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4AA" w:rsidRPr="001714AA" w:rsidRDefault="001714AA" w:rsidP="001714AA">
      <w:pPr>
        <w:pStyle w:val="Nagwek5"/>
        <w:tabs>
          <w:tab w:val="clear" w:pos="2160"/>
        </w:tabs>
        <w:spacing w:line="100" w:lineRule="atLeast"/>
        <w:ind w:left="0" w:right="-286" w:firstLine="0"/>
        <w:jc w:val="left"/>
        <w:rPr>
          <w:rFonts w:ascii="Times New Roman" w:hAnsi="Times New Roman"/>
          <w:sz w:val="20"/>
        </w:rPr>
      </w:pPr>
    </w:p>
    <w:p w:rsidR="001714AA" w:rsidRPr="001714AA" w:rsidRDefault="001714AA" w:rsidP="001714AA">
      <w:pPr>
        <w:pStyle w:val="Nagwek5"/>
        <w:numPr>
          <w:ilvl w:val="4"/>
          <w:numId w:val="1"/>
        </w:numPr>
        <w:spacing w:line="100" w:lineRule="atLeast"/>
        <w:ind w:left="0" w:right="-286" w:firstLine="0"/>
        <w:jc w:val="left"/>
        <w:rPr>
          <w:rFonts w:ascii="Times New Roman" w:hAnsi="Times New Roman"/>
          <w:sz w:val="20"/>
        </w:rPr>
      </w:pPr>
    </w:p>
    <w:p w:rsidR="006460C2" w:rsidRPr="009A61AB" w:rsidRDefault="00C57DA8" w:rsidP="009A61AB">
      <w:pPr>
        <w:pStyle w:val="Nagwek5"/>
        <w:numPr>
          <w:ilvl w:val="4"/>
          <w:numId w:val="1"/>
        </w:numPr>
        <w:spacing w:line="100" w:lineRule="atLeast"/>
        <w:ind w:left="0" w:right="-286" w:firstLine="0"/>
        <w:jc w:val="left"/>
        <w:rPr>
          <w:rFonts w:ascii="Times New Roman" w:hAnsi="Times New Roman"/>
          <w:sz w:val="20"/>
        </w:rPr>
      </w:pPr>
      <w:r>
        <w:rPr>
          <w:sz w:val="20"/>
        </w:rPr>
      </w:r>
      <w:r>
        <w:rPr>
          <w:sz w:val="20"/>
        </w:rPr>
        <w:pict>
          <v:rect id="_x0000_s1026" style="width:2.85pt;height:2.85pt;mso-left-percent:-10001;mso-top-percent:-10001;mso-position-horizontal:absolute;mso-position-horizontal-relative:char;mso-position-vertical:absolute;mso-position-vertical-relative:line;mso-left-percent:-10001;mso-top-percent:-10001;v-text-anchor:middle" fillcolor="#9cf">
            <v:fill color2="#630"/>
            <v:stroke joinstyle="round"/>
            <w10:wrap type="none"/>
            <w10:anchorlock/>
          </v:rect>
        </w:pict>
      </w:r>
      <w:r w:rsidR="006460C2" w:rsidRPr="009A61AB">
        <w:rPr>
          <w:rFonts w:ascii="Times New Roman" w:hAnsi="Times New Roman"/>
          <w:sz w:val="20"/>
        </w:rPr>
        <w:t xml:space="preserve">OBJAŚNIENIA DO WIELOLETNIEJ PROGNOZY FINANSOWEJ  GMINY </w:t>
      </w:r>
      <w:r w:rsidR="009A61AB" w:rsidRPr="009A61AB">
        <w:rPr>
          <w:rFonts w:ascii="Times New Roman" w:hAnsi="Times New Roman"/>
          <w:sz w:val="20"/>
        </w:rPr>
        <w:t xml:space="preserve"> M</w:t>
      </w:r>
      <w:r w:rsidR="006460C2" w:rsidRPr="009A61AB">
        <w:rPr>
          <w:rFonts w:ascii="Times New Roman" w:hAnsi="Times New Roman"/>
          <w:sz w:val="20"/>
        </w:rPr>
        <w:t>IRÓW</w:t>
      </w:r>
    </w:p>
    <w:p w:rsidR="006460C2" w:rsidRPr="009A61AB" w:rsidRDefault="00A27E85" w:rsidP="006460C2">
      <w:pPr>
        <w:pStyle w:val="Nagwek5"/>
        <w:numPr>
          <w:ilvl w:val="4"/>
          <w:numId w:val="1"/>
        </w:numPr>
        <w:spacing w:line="100" w:lineRule="atLeast"/>
        <w:ind w:left="0" w:right="-286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NA LATA 201</w:t>
      </w:r>
      <w:r w:rsidR="005E0700">
        <w:rPr>
          <w:rFonts w:ascii="Times New Roman" w:hAnsi="Times New Roman"/>
          <w:sz w:val="20"/>
        </w:rPr>
        <w:t>5</w:t>
      </w:r>
      <w:r w:rsidR="006460C2" w:rsidRPr="009A61AB">
        <w:rPr>
          <w:rFonts w:ascii="Times New Roman" w:hAnsi="Times New Roman"/>
          <w:sz w:val="20"/>
        </w:rPr>
        <w:t xml:space="preserve"> - 202</w:t>
      </w:r>
      <w:r w:rsidR="005E0700">
        <w:rPr>
          <w:rFonts w:ascii="Times New Roman" w:hAnsi="Times New Roman"/>
          <w:sz w:val="20"/>
        </w:rPr>
        <w:t>1</w:t>
      </w:r>
    </w:p>
    <w:p w:rsidR="006460C2" w:rsidRDefault="006460C2" w:rsidP="006460C2">
      <w:pPr>
        <w:ind w:right="-286"/>
        <w:jc w:val="both"/>
      </w:pPr>
    </w:p>
    <w:p w:rsidR="006460C2" w:rsidRDefault="006460C2" w:rsidP="006460C2">
      <w:pPr>
        <w:pStyle w:val="Akapitzlist1"/>
        <w:numPr>
          <w:ilvl w:val="0"/>
          <w:numId w:val="2"/>
        </w:numPr>
        <w:ind w:left="0" w:right="-286" w:firstLine="0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GŁÓWNE ZAŁOŻENIA PRZYJĘTE DO OPRACOWANIA WPF.</w:t>
      </w:r>
    </w:p>
    <w:p w:rsidR="006460C2" w:rsidRDefault="006460C2" w:rsidP="006460C2">
      <w:pPr>
        <w:ind w:right="-286"/>
        <w:jc w:val="both"/>
        <w:rPr>
          <w:rFonts w:eastAsia="Calibri"/>
        </w:rPr>
      </w:pPr>
      <w:r>
        <w:rPr>
          <w:rFonts w:eastAsia="Calibri"/>
        </w:rPr>
        <w:t>Wieloletnia Progn</w:t>
      </w:r>
      <w:r w:rsidR="00A27E85">
        <w:rPr>
          <w:rFonts w:eastAsia="Calibri"/>
        </w:rPr>
        <w:t>oza Finansowa obejmuje lata 201</w:t>
      </w:r>
      <w:r w:rsidR="005E0700">
        <w:rPr>
          <w:rFonts w:eastAsia="Calibri"/>
        </w:rPr>
        <w:t>5</w:t>
      </w:r>
      <w:r>
        <w:rPr>
          <w:rFonts w:eastAsia="Calibri"/>
        </w:rPr>
        <w:t>-202</w:t>
      </w:r>
      <w:r w:rsidR="005E0700">
        <w:rPr>
          <w:rFonts w:eastAsia="Calibri"/>
        </w:rPr>
        <w:t>1</w:t>
      </w:r>
      <w:r w:rsidR="00A27E85">
        <w:rPr>
          <w:rFonts w:eastAsia="Calibri"/>
        </w:rPr>
        <w:t>.</w:t>
      </w:r>
    </w:p>
    <w:p w:rsidR="00A27E85" w:rsidRDefault="00A27E85" w:rsidP="006460C2">
      <w:pPr>
        <w:ind w:right="-286"/>
        <w:jc w:val="both"/>
        <w:rPr>
          <w:rFonts w:eastAsia="Calibri"/>
        </w:rPr>
      </w:pPr>
      <w:r>
        <w:rPr>
          <w:rFonts w:eastAsia="Calibri"/>
        </w:rPr>
        <w:t>Została sporządzona zgodnie z art. 226 – 232 ustawy z dnia 27 sierpnia 2009r o finansach publicznych.</w:t>
      </w:r>
    </w:p>
    <w:p w:rsidR="006460C2" w:rsidRDefault="006460C2" w:rsidP="006460C2">
      <w:pPr>
        <w:ind w:right="-286"/>
        <w:jc w:val="both"/>
      </w:pPr>
      <w:r>
        <w:t>Podstawą do opracowania Prognozy  jest wykonanie budżetu za trzy kwartały 201</w:t>
      </w:r>
      <w:r w:rsidR="005E0700">
        <w:t>4</w:t>
      </w:r>
      <w:r>
        <w:t xml:space="preserve"> roku oraz założenia prognostyczne ustalone na podstawie : analizy kształtowania się źródeł, z których Gmina pozyskuje środki finansowe w ostatnich kilku latach, ustawy o podatkach i opłatach lokalnych oraz uchwał Rady Gminy , podjętych na podstawie w/w ustaw, analiz kształtowania się sytuacji finansowej w ostatnich latach oraz przewidywanych tendencji rozwoju założeń makroekonomicznych podanych przez Ministerstwo Finansów.</w:t>
      </w:r>
      <w:r w:rsidR="009A61AB">
        <w:t xml:space="preserve"> </w:t>
      </w:r>
      <w:r>
        <w:t xml:space="preserve">  Średnioroczny wzrost cen towarów</w:t>
      </w:r>
      <w:r w:rsidR="00162E2F">
        <w:t xml:space="preserve"> </w:t>
      </w:r>
      <w:r>
        <w:t xml:space="preserve"> i</w:t>
      </w:r>
      <w:r w:rsidR="00162E2F">
        <w:t xml:space="preserve"> </w:t>
      </w:r>
      <w:r>
        <w:t>u</w:t>
      </w:r>
      <w:r w:rsidR="006233AD">
        <w:t xml:space="preserve">sług planuje się na poziomie </w:t>
      </w:r>
      <w:r w:rsidR="005E0700">
        <w:t>1</w:t>
      </w:r>
      <w:r w:rsidR="006233AD">
        <w:t>,</w:t>
      </w:r>
      <w:r w:rsidR="005E0700">
        <w:t>2</w:t>
      </w:r>
      <w:r>
        <w:t xml:space="preserve"> %.</w:t>
      </w:r>
      <w:r w:rsidR="007E1A5B">
        <w:t xml:space="preserve"> W celu </w:t>
      </w:r>
      <w:r w:rsidR="006233AD">
        <w:t>ograniczenia nadmiernego deficytu oraz stabilizacji finansów publicznych w 201</w:t>
      </w:r>
      <w:r w:rsidR="005E0700">
        <w:t>5</w:t>
      </w:r>
      <w:r w:rsidR="006233AD">
        <w:t>r zastosowano reguły ograniczeni</w:t>
      </w:r>
      <w:r w:rsidR="00162E2F">
        <w:t>a wydatków budżetowych. Tak jak</w:t>
      </w:r>
      <w:r w:rsidR="006233AD">
        <w:t xml:space="preserve"> w latach ubiegłych,  zamrożono fundusz wynagrodzeń w jednostkach sektora finansów publicznych, z wyłączeniem sektora samorządowego</w:t>
      </w:r>
      <w:r w:rsidR="005E0700">
        <w:t>.</w:t>
      </w:r>
      <w:r w:rsidR="00C14891">
        <w:t xml:space="preserve"> W budżecie gminy </w:t>
      </w:r>
      <w:r w:rsidR="006233AD">
        <w:t>201</w:t>
      </w:r>
      <w:r w:rsidR="005E0700">
        <w:t>5</w:t>
      </w:r>
      <w:r w:rsidR="006233AD">
        <w:t xml:space="preserve">r </w:t>
      </w:r>
      <w:r w:rsidR="00C14891">
        <w:t xml:space="preserve"> zaplanowano </w:t>
      </w:r>
      <w:r w:rsidR="006233AD">
        <w:t>5% podwyżkę wynagrodzeń.</w:t>
      </w:r>
      <w:r w:rsidR="004E2FD1">
        <w:t xml:space="preserve"> Wynagrodzenia pracowników samorządowych nie były waloryzowane </w:t>
      </w:r>
      <w:r w:rsidR="005E0700">
        <w:t>przez kilka poprzednich</w:t>
      </w:r>
      <w:r w:rsidR="004E2FD1">
        <w:t xml:space="preserve"> lat. W budżecie  roku 201</w:t>
      </w:r>
      <w:r w:rsidR="005E0700">
        <w:t>5</w:t>
      </w:r>
      <w:r w:rsidR="004E2FD1">
        <w:t xml:space="preserve"> </w:t>
      </w:r>
      <w:r>
        <w:t xml:space="preserve">przyjęto podane przez Ministra Finansów planowane kwoty poszczególnych części subwencji ogólnej oraz planowane kwoty dochodów z tytułu udziału we wpływach z podatku dochodowego od osób fizycznych i prawnych, ustalone na </w:t>
      </w:r>
      <w:r w:rsidR="00C14891">
        <w:t>podstawie  informacji  Wojewody Mazowieckiego</w:t>
      </w:r>
      <w:r w:rsidR="005E0700">
        <w:t>.</w:t>
      </w:r>
      <w:r w:rsidR="00C14891">
        <w:t xml:space="preserve"> kwoty dotacji </w:t>
      </w:r>
      <w:r>
        <w:t xml:space="preserve"> na zadania</w:t>
      </w:r>
      <w:r w:rsidR="00C14891">
        <w:t xml:space="preserve"> </w:t>
      </w:r>
      <w:r>
        <w:t>z zakresu administracji rządowej  oraz dotacji na realizację zadań własnych i dochodów związanych z</w:t>
      </w:r>
      <w:r w:rsidR="005B0380">
        <w:t xml:space="preserve"> </w:t>
      </w:r>
      <w:r>
        <w:t xml:space="preserve"> realizacją zadań </w:t>
      </w:r>
      <w:r w:rsidR="005B0380">
        <w:t xml:space="preserve"> </w:t>
      </w:r>
      <w:r>
        <w:t xml:space="preserve">z zakresu administracji rządowej, ustalone na podstawie zawartych umów </w:t>
      </w:r>
      <w:r w:rsidR="005B0380">
        <w:t xml:space="preserve"> </w:t>
      </w:r>
      <w:r>
        <w:t>i pism</w:t>
      </w:r>
      <w:r w:rsidR="005E0700">
        <w:t>,</w:t>
      </w:r>
      <w:r>
        <w:t xml:space="preserve">  szacunkowo  kwoty dochodów własnych , opłat wynikających z ustaw, odpłatności za realizowane usługi, wynajmu lokali i zarządu nieruchomości  oraz wpływów </w:t>
      </w:r>
      <w:r w:rsidR="005E0700">
        <w:t xml:space="preserve">        </w:t>
      </w:r>
      <w:r>
        <w:t>z różnych dochodów.</w:t>
      </w:r>
    </w:p>
    <w:p w:rsidR="00683B8D" w:rsidRDefault="00683B8D" w:rsidP="006460C2">
      <w:pPr>
        <w:ind w:right="-286"/>
        <w:jc w:val="both"/>
      </w:pPr>
    </w:p>
    <w:p w:rsidR="006460C2" w:rsidRDefault="006460C2" w:rsidP="006460C2">
      <w:pPr>
        <w:ind w:right="-286"/>
        <w:jc w:val="both"/>
        <w:rPr>
          <w:rFonts w:eastAsia="Calibri"/>
        </w:rPr>
      </w:pPr>
    </w:p>
    <w:p w:rsidR="006460C2" w:rsidRDefault="006460C2" w:rsidP="006460C2">
      <w:pPr>
        <w:pStyle w:val="Akapitzlist1"/>
        <w:numPr>
          <w:ilvl w:val="0"/>
          <w:numId w:val="2"/>
        </w:numPr>
        <w:ind w:left="0" w:right="-286" w:firstLine="0"/>
        <w:jc w:val="both"/>
        <w:rPr>
          <w:rFonts w:eastAsia="Calibri"/>
          <w:b/>
        </w:rPr>
      </w:pPr>
      <w:r>
        <w:rPr>
          <w:rFonts w:eastAsia="Calibri"/>
          <w:b/>
        </w:rPr>
        <w:t>PROGNOZOWANE DOCHODY.</w:t>
      </w:r>
    </w:p>
    <w:p w:rsidR="006460C2" w:rsidRDefault="006460C2" w:rsidP="006460C2">
      <w:pPr>
        <w:ind w:right="-286"/>
        <w:jc w:val="both"/>
      </w:pPr>
      <w:r>
        <w:t xml:space="preserve">Planowanie dochodów  Gminy na okres objęty Prognozą rozpoczęto od analizy dotychczasowych trendów zmian dochodów w ostatnich </w:t>
      </w:r>
      <w:r w:rsidR="005B0380">
        <w:t>c</w:t>
      </w:r>
      <w:r>
        <w:t>z</w:t>
      </w:r>
      <w:r w:rsidR="005B0380">
        <w:t>t</w:t>
      </w:r>
      <w:r>
        <w:t>e</w:t>
      </w:r>
      <w:r w:rsidR="005B0380">
        <w:t>re</w:t>
      </w:r>
      <w:r>
        <w:t>ch latach</w:t>
      </w:r>
      <w:r w:rsidR="00570BA3">
        <w:t>.</w:t>
      </w:r>
      <w:r>
        <w:t xml:space="preserve"> Następnie skoncentrowano się na źródłach, które generują największe wpływy. </w:t>
      </w:r>
    </w:p>
    <w:p w:rsidR="00440AAF" w:rsidRDefault="00440AAF"/>
    <w:p w:rsidR="00E131BB" w:rsidRDefault="00E131BB"/>
    <w:p w:rsidR="00E131BB" w:rsidRDefault="00E131B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8"/>
        <w:gridCol w:w="1431"/>
        <w:gridCol w:w="538"/>
        <w:gridCol w:w="1121"/>
        <w:gridCol w:w="1136"/>
        <w:gridCol w:w="1131"/>
        <w:gridCol w:w="1136"/>
        <w:gridCol w:w="1136"/>
        <w:gridCol w:w="1041"/>
      </w:tblGrid>
      <w:tr w:rsidR="00A441AB" w:rsidTr="00683B8D">
        <w:trPr>
          <w:trHeight w:val="405"/>
        </w:trPr>
        <w:tc>
          <w:tcPr>
            <w:tcW w:w="618" w:type="dxa"/>
            <w:vMerge w:val="restart"/>
            <w:shd w:val="clear" w:color="auto" w:fill="D9D9D9" w:themeFill="background1" w:themeFillShade="D9"/>
          </w:tcPr>
          <w:p w:rsidR="00A441AB" w:rsidRPr="006460C2" w:rsidRDefault="00A441AB">
            <w:pPr>
              <w:rPr>
                <w:sz w:val="18"/>
                <w:szCs w:val="18"/>
              </w:rPr>
            </w:pPr>
          </w:p>
          <w:p w:rsidR="00A441AB" w:rsidRPr="006460C2" w:rsidRDefault="00A441AB">
            <w:pPr>
              <w:rPr>
                <w:sz w:val="18"/>
                <w:szCs w:val="18"/>
              </w:rPr>
            </w:pPr>
            <w:r w:rsidRPr="006460C2">
              <w:rPr>
                <w:sz w:val="18"/>
                <w:szCs w:val="18"/>
              </w:rPr>
              <w:t>L.P.</w:t>
            </w:r>
          </w:p>
          <w:p w:rsidR="00A441AB" w:rsidRPr="006460C2" w:rsidRDefault="00A441AB">
            <w:pPr>
              <w:rPr>
                <w:sz w:val="18"/>
                <w:szCs w:val="18"/>
              </w:rPr>
            </w:pPr>
          </w:p>
        </w:tc>
        <w:tc>
          <w:tcPr>
            <w:tcW w:w="1431" w:type="dxa"/>
            <w:vMerge w:val="restart"/>
            <w:shd w:val="clear" w:color="auto" w:fill="D9D9D9" w:themeFill="background1" w:themeFillShade="D9"/>
          </w:tcPr>
          <w:p w:rsidR="00A441AB" w:rsidRPr="006460C2" w:rsidRDefault="00A441AB">
            <w:pPr>
              <w:rPr>
                <w:sz w:val="18"/>
                <w:szCs w:val="18"/>
              </w:rPr>
            </w:pPr>
          </w:p>
          <w:p w:rsidR="00A441AB" w:rsidRPr="006460C2" w:rsidRDefault="00A441AB">
            <w:pPr>
              <w:rPr>
                <w:sz w:val="18"/>
                <w:szCs w:val="18"/>
              </w:rPr>
            </w:pPr>
            <w:r w:rsidRPr="006460C2">
              <w:rPr>
                <w:sz w:val="18"/>
                <w:szCs w:val="18"/>
              </w:rPr>
              <w:t>Treść</w:t>
            </w:r>
          </w:p>
          <w:p w:rsidR="00A441AB" w:rsidRPr="006460C2" w:rsidRDefault="00A441AB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vMerge w:val="restart"/>
            <w:shd w:val="clear" w:color="auto" w:fill="D9D9D9" w:themeFill="background1" w:themeFillShade="D9"/>
          </w:tcPr>
          <w:p w:rsidR="00A441AB" w:rsidRPr="006460C2" w:rsidRDefault="00A441AB">
            <w:pPr>
              <w:rPr>
                <w:sz w:val="18"/>
                <w:szCs w:val="18"/>
              </w:rPr>
            </w:pPr>
          </w:p>
          <w:p w:rsidR="00A441AB" w:rsidRPr="006460C2" w:rsidRDefault="00A441AB">
            <w:pPr>
              <w:rPr>
                <w:sz w:val="18"/>
                <w:szCs w:val="18"/>
              </w:rPr>
            </w:pPr>
            <w:r w:rsidRPr="006460C2">
              <w:rPr>
                <w:sz w:val="18"/>
                <w:szCs w:val="18"/>
              </w:rPr>
              <w:t>J.m.</w:t>
            </w:r>
          </w:p>
        </w:tc>
        <w:tc>
          <w:tcPr>
            <w:tcW w:w="1121" w:type="dxa"/>
            <w:vMerge w:val="restart"/>
            <w:shd w:val="clear" w:color="auto" w:fill="D9D9D9" w:themeFill="background1" w:themeFillShade="D9"/>
          </w:tcPr>
          <w:p w:rsidR="00A441AB" w:rsidRPr="006460C2" w:rsidRDefault="00A441AB">
            <w:pPr>
              <w:rPr>
                <w:sz w:val="18"/>
                <w:szCs w:val="18"/>
              </w:rPr>
            </w:pPr>
          </w:p>
          <w:p w:rsidR="00A441AB" w:rsidRPr="006460C2" w:rsidRDefault="00A441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  <w:r w:rsidRPr="006460C2">
              <w:rPr>
                <w:sz w:val="18"/>
                <w:szCs w:val="18"/>
              </w:rPr>
              <w:t>r.</w:t>
            </w:r>
          </w:p>
        </w:tc>
        <w:tc>
          <w:tcPr>
            <w:tcW w:w="1136" w:type="dxa"/>
            <w:vMerge w:val="restart"/>
            <w:shd w:val="clear" w:color="auto" w:fill="D9D9D9" w:themeFill="background1" w:themeFillShade="D9"/>
          </w:tcPr>
          <w:p w:rsidR="00A441AB" w:rsidRPr="006460C2" w:rsidRDefault="00A441AB">
            <w:pPr>
              <w:rPr>
                <w:sz w:val="18"/>
                <w:szCs w:val="18"/>
              </w:rPr>
            </w:pPr>
          </w:p>
          <w:p w:rsidR="00A441AB" w:rsidRPr="006460C2" w:rsidRDefault="00A441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  <w:r w:rsidRPr="006460C2">
              <w:rPr>
                <w:sz w:val="18"/>
                <w:szCs w:val="18"/>
              </w:rPr>
              <w:t>r.</w:t>
            </w:r>
          </w:p>
        </w:tc>
        <w:tc>
          <w:tcPr>
            <w:tcW w:w="1131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441AB" w:rsidRPr="006460C2" w:rsidRDefault="00A441AB">
            <w:pPr>
              <w:rPr>
                <w:sz w:val="18"/>
                <w:szCs w:val="18"/>
              </w:rPr>
            </w:pPr>
          </w:p>
          <w:p w:rsidR="00A441AB" w:rsidRPr="006460C2" w:rsidRDefault="00A441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  <w:r w:rsidRPr="006460C2">
              <w:rPr>
                <w:sz w:val="18"/>
                <w:szCs w:val="18"/>
              </w:rPr>
              <w:t>r.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B3EA3" w:rsidRDefault="00BB3EA3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  <w:p w:rsidR="00A441AB" w:rsidRPr="006460C2" w:rsidRDefault="00A441AB" w:rsidP="00A441AB">
            <w:pPr>
              <w:rPr>
                <w:sz w:val="18"/>
                <w:szCs w:val="18"/>
              </w:rPr>
            </w:pPr>
          </w:p>
        </w:tc>
        <w:tc>
          <w:tcPr>
            <w:tcW w:w="217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441AB" w:rsidRPr="006460C2" w:rsidRDefault="00A441AB" w:rsidP="00AB3D23">
            <w:pPr>
              <w:rPr>
                <w:sz w:val="18"/>
                <w:szCs w:val="18"/>
              </w:rPr>
            </w:pPr>
            <w:r w:rsidRPr="006460C2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       201</w:t>
            </w:r>
            <w:r w:rsidR="00AB3D23">
              <w:rPr>
                <w:sz w:val="18"/>
                <w:szCs w:val="18"/>
              </w:rPr>
              <w:t>4</w:t>
            </w:r>
            <w:r w:rsidRPr="006460C2">
              <w:rPr>
                <w:sz w:val="18"/>
                <w:szCs w:val="18"/>
              </w:rPr>
              <w:t>r.</w:t>
            </w:r>
          </w:p>
        </w:tc>
      </w:tr>
      <w:tr w:rsidR="00A441AB" w:rsidTr="00683B8D">
        <w:trPr>
          <w:trHeight w:val="345"/>
        </w:trPr>
        <w:tc>
          <w:tcPr>
            <w:tcW w:w="618" w:type="dxa"/>
            <w:vMerge/>
            <w:shd w:val="clear" w:color="auto" w:fill="D9D9D9" w:themeFill="background1" w:themeFillShade="D9"/>
          </w:tcPr>
          <w:p w:rsidR="00A441AB" w:rsidRPr="006460C2" w:rsidRDefault="00A441AB">
            <w:pPr>
              <w:rPr>
                <w:sz w:val="18"/>
                <w:szCs w:val="18"/>
              </w:rPr>
            </w:pPr>
          </w:p>
        </w:tc>
        <w:tc>
          <w:tcPr>
            <w:tcW w:w="1431" w:type="dxa"/>
            <w:vMerge/>
            <w:shd w:val="clear" w:color="auto" w:fill="D9D9D9" w:themeFill="background1" w:themeFillShade="D9"/>
          </w:tcPr>
          <w:p w:rsidR="00A441AB" w:rsidRPr="006460C2" w:rsidRDefault="00A441AB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vMerge/>
            <w:shd w:val="clear" w:color="auto" w:fill="D9D9D9" w:themeFill="background1" w:themeFillShade="D9"/>
          </w:tcPr>
          <w:p w:rsidR="00A441AB" w:rsidRPr="006460C2" w:rsidRDefault="00A441AB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D9D9D9" w:themeFill="background1" w:themeFillShade="D9"/>
          </w:tcPr>
          <w:p w:rsidR="00A441AB" w:rsidRPr="006460C2" w:rsidRDefault="00A441AB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D9D9D9" w:themeFill="background1" w:themeFillShade="D9"/>
          </w:tcPr>
          <w:p w:rsidR="00A441AB" w:rsidRPr="006460C2" w:rsidRDefault="00A441AB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441AB" w:rsidRPr="006460C2" w:rsidRDefault="00A441AB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A441AB" w:rsidRPr="006460C2" w:rsidRDefault="00A441AB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41AB" w:rsidRPr="006460C2" w:rsidRDefault="00A441AB" w:rsidP="00DC0F93">
            <w:pPr>
              <w:rPr>
                <w:sz w:val="14"/>
                <w:szCs w:val="14"/>
              </w:rPr>
            </w:pPr>
            <w:r w:rsidRPr="006460C2">
              <w:rPr>
                <w:sz w:val="14"/>
                <w:szCs w:val="14"/>
              </w:rPr>
              <w:t xml:space="preserve">Wykonanie </w:t>
            </w:r>
            <w:r>
              <w:rPr>
                <w:sz w:val="14"/>
                <w:szCs w:val="14"/>
              </w:rPr>
              <w:t xml:space="preserve"> za</w:t>
            </w:r>
            <w:r w:rsidRPr="006460C2">
              <w:rPr>
                <w:sz w:val="14"/>
                <w:szCs w:val="14"/>
              </w:rPr>
              <w:t xml:space="preserve"> 3 kwarta</w:t>
            </w:r>
            <w:r>
              <w:rPr>
                <w:sz w:val="14"/>
                <w:szCs w:val="14"/>
              </w:rPr>
              <w:t>ły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A441AB" w:rsidRPr="006460C2" w:rsidRDefault="00A441AB" w:rsidP="006460C2">
            <w:pPr>
              <w:rPr>
                <w:sz w:val="14"/>
                <w:szCs w:val="14"/>
              </w:rPr>
            </w:pPr>
            <w:r w:rsidRPr="006460C2">
              <w:rPr>
                <w:sz w:val="14"/>
                <w:szCs w:val="14"/>
              </w:rPr>
              <w:t>Przewidywane</w:t>
            </w:r>
          </w:p>
          <w:p w:rsidR="00A441AB" w:rsidRPr="006460C2" w:rsidRDefault="00A441AB" w:rsidP="006460C2">
            <w:pPr>
              <w:rPr>
                <w:sz w:val="14"/>
                <w:szCs w:val="14"/>
              </w:rPr>
            </w:pPr>
            <w:r w:rsidRPr="006460C2">
              <w:rPr>
                <w:sz w:val="14"/>
                <w:szCs w:val="14"/>
              </w:rPr>
              <w:t>wykonanie</w:t>
            </w:r>
          </w:p>
        </w:tc>
      </w:tr>
      <w:tr w:rsidR="00A441AB" w:rsidTr="00AB3D23">
        <w:trPr>
          <w:trHeight w:val="270"/>
        </w:trPr>
        <w:tc>
          <w:tcPr>
            <w:tcW w:w="618" w:type="dxa"/>
            <w:vMerge w:val="restart"/>
          </w:tcPr>
          <w:p w:rsidR="00A441AB" w:rsidRPr="00683B8D" w:rsidRDefault="00A441AB">
            <w:pPr>
              <w:rPr>
                <w:b/>
                <w:sz w:val="16"/>
                <w:szCs w:val="16"/>
              </w:rPr>
            </w:pPr>
            <w:r w:rsidRPr="00683B8D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431" w:type="dxa"/>
            <w:vMerge w:val="restart"/>
          </w:tcPr>
          <w:p w:rsidR="00A441AB" w:rsidRPr="00683B8D" w:rsidRDefault="00A441AB">
            <w:pPr>
              <w:rPr>
                <w:b/>
                <w:sz w:val="16"/>
                <w:szCs w:val="16"/>
              </w:rPr>
            </w:pPr>
            <w:r w:rsidRPr="00683B8D">
              <w:rPr>
                <w:b/>
                <w:sz w:val="16"/>
                <w:szCs w:val="16"/>
              </w:rPr>
              <w:t>Dochody ogółem          z tego:</w:t>
            </w:r>
          </w:p>
          <w:p w:rsidR="00683B8D" w:rsidRPr="00683B8D" w:rsidRDefault="00683B8D">
            <w:pPr>
              <w:rPr>
                <w:b/>
                <w:sz w:val="16"/>
                <w:szCs w:val="16"/>
              </w:rPr>
            </w:pPr>
          </w:p>
          <w:p w:rsidR="00683B8D" w:rsidRPr="00683B8D" w:rsidRDefault="00683B8D">
            <w:pPr>
              <w:rPr>
                <w:b/>
                <w:sz w:val="16"/>
                <w:szCs w:val="16"/>
              </w:rPr>
            </w:pPr>
          </w:p>
          <w:p w:rsidR="00683B8D" w:rsidRPr="00683B8D" w:rsidRDefault="00683B8D">
            <w:pPr>
              <w:rPr>
                <w:b/>
                <w:sz w:val="16"/>
                <w:szCs w:val="16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:rsidR="00A441AB" w:rsidRPr="00683B8D" w:rsidRDefault="00A441AB">
            <w:pPr>
              <w:rPr>
                <w:b/>
                <w:sz w:val="16"/>
                <w:szCs w:val="16"/>
              </w:rPr>
            </w:pPr>
            <w:r w:rsidRPr="00683B8D">
              <w:rPr>
                <w:b/>
                <w:sz w:val="16"/>
                <w:szCs w:val="16"/>
              </w:rPr>
              <w:t>zł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A441AB" w:rsidRPr="00683B8D" w:rsidRDefault="00A441AB" w:rsidP="00683B8D">
            <w:pPr>
              <w:jc w:val="right"/>
              <w:rPr>
                <w:b/>
                <w:sz w:val="16"/>
                <w:szCs w:val="16"/>
              </w:rPr>
            </w:pPr>
            <w:r w:rsidRPr="00683B8D">
              <w:rPr>
                <w:b/>
                <w:sz w:val="16"/>
                <w:szCs w:val="16"/>
              </w:rPr>
              <w:t xml:space="preserve">  12.130.784,-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A441AB" w:rsidRPr="00683B8D" w:rsidRDefault="00A441AB" w:rsidP="00683B8D">
            <w:pPr>
              <w:jc w:val="right"/>
              <w:rPr>
                <w:b/>
                <w:sz w:val="16"/>
                <w:szCs w:val="16"/>
              </w:rPr>
            </w:pPr>
            <w:r w:rsidRPr="00683B8D">
              <w:rPr>
                <w:b/>
                <w:sz w:val="16"/>
                <w:szCs w:val="16"/>
              </w:rPr>
              <w:t>12.123.770,18</w:t>
            </w: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auto"/>
            </w:tcBorders>
          </w:tcPr>
          <w:p w:rsidR="00A441AB" w:rsidRPr="00683B8D" w:rsidRDefault="00A441AB" w:rsidP="00683B8D">
            <w:pPr>
              <w:jc w:val="right"/>
              <w:rPr>
                <w:b/>
                <w:sz w:val="16"/>
                <w:szCs w:val="16"/>
              </w:rPr>
            </w:pPr>
            <w:r w:rsidRPr="00683B8D">
              <w:rPr>
                <w:b/>
                <w:sz w:val="16"/>
                <w:szCs w:val="16"/>
              </w:rPr>
              <w:t>11.409.789,33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</w:tcBorders>
          </w:tcPr>
          <w:p w:rsidR="00A441AB" w:rsidRPr="00683B8D" w:rsidRDefault="00BB3EA3" w:rsidP="00683B8D">
            <w:pPr>
              <w:jc w:val="right"/>
              <w:rPr>
                <w:b/>
                <w:sz w:val="16"/>
                <w:szCs w:val="16"/>
              </w:rPr>
            </w:pPr>
            <w:r w:rsidRPr="00683B8D">
              <w:rPr>
                <w:b/>
                <w:sz w:val="16"/>
                <w:szCs w:val="16"/>
              </w:rPr>
              <w:t>12.405.001,25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A441AB" w:rsidRPr="00683B8D" w:rsidRDefault="00AB3D23" w:rsidP="00683B8D">
            <w:pPr>
              <w:jc w:val="right"/>
              <w:rPr>
                <w:b/>
                <w:sz w:val="16"/>
                <w:szCs w:val="16"/>
              </w:rPr>
            </w:pPr>
            <w:r w:rsidRPr="00683B8D">
              <w:rPr>
                <w:b/>
                <w:sz w:val="16"/>
                <w:szCs w:val="16"/>
              </w:rPr>
              <w:t>10.222.491,90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A441AB" w:rsidRPr="00683B8D" w:rsidRDefault="00A441AB" w:rsidP="00683B8D">
            <w:pPr>
              <w:jc w:val="right"/>
              <w:rPr>
                <w:b/>
                <w:sz w:val="16"/>
                <w:szCs w:val="16"/>
              </w:rPr>
            </w:pPr>
            <w:r w:rsidRPr="00683B8D">
              <w:rPr>
                <w:b/>
                <w:sz w:val="16"/>
                <w:szCs w:val="16"/>
              </w:rPr>
              <w:t>1</w:t>
            </w:r>
            <w:r w:rsidR="00391409" w:rsidRPr="00683B8D">
              <w:rPr>
                <w:b/>
                <w:sz w:val="16"/>
                <w:szCs w:val="16"/>
              </w:rPr>
              <w:t>3.136.406,-</w:t>
            </w:r>
          </w:p>
        </w:tc>
      </w:tr>
      <w:tr w:rsidR="00A441AB" w:rsidTr="00AB3D23">
        <w:trPr>
          <w:trHeight w:val="240"/>
        </w:trPr>
        <w:tc>
          <w:tcPr>
            <w:tcW w:w="618" w:type="dxa"/>
            <w:vMerge/>
          </w:tcPr>
          <w:p w:rsidR="00A441AB" w:rsidRPr="00683B8D" w:rsidRDefault="00A441AB">
            <w:pPr>
              <w:rPr>
                <w:b/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A441AB" w:rsidRPr="00683B8D" w:rsidRDefault="00A441AB">
            <w:pPr>
              <w:rPr>
                <w:b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</w:tcPr>
          <w:p w:rsidR="00A441AB" w:rsidRPr="00683B8D" w:rsidRDefault="00A441AB">
            <w:pPr>
              <w:rPr>
                <w:b/>
                <w:sz w:val="16"/>
                <w:szCs w:val="16"/>
              </w:rPr>
            </w:pPr>
            <w:r w:rsidRPr="00683B8D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121" w:type="dxa"/>
            <w:tcBorders>
              <w:top w:val="single" w:sz="4" w:space="0" w:color="auto"/>
            </w:tcBorders>
          </w:tcPr>
          <w:p w:rsidR="00A441AB" w:rsidRPr="00683B8D" w:rsidRDefault="00A441AB" w:rsidP="00683B8D">
            <w:pPr>
              <w:tabs>
                <w:tab w:val="right" w:pos="918"/>
              </w:tabs>
              <w:jc w:val="right"/>
              <w:rPr>
                <w:b/>
                <w:sz w:val="16"/>
                <w:szCs w:val="16"/>
              </w:rPr>
            </w:pPr>
            <w:r w:rsidRPr="00683B8D">
              <w:rPr>
                <w:b/>
                <w:sz w:val="16"/>
                <w:szCs w:val="16"/>
              </w:rPr>
              <w:t xml:space="preserve">        x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A441AB" w:rsidRPr="00683B8D" w:rsidRDefault="00A441AB" w:rsidP="00683B8D">
            <w:pPr>
              <w:jc w:val="right"/>
              <w:rPr>
                <w:b/>
                <w:sz w:val="16"/>
                <w:szCs w:val="16"/>
              </w:rPr>
            </w:pPr>
            <w:r w:rsidRPr="00683B8D">
              <w:rPr>
                <w:b/>
                <w:sz w:val="16"/>
                <w:szCs w:val="16"/>
              </w:rPr>
              <w:t xml:space="preserve">        99,9</w:t>
            </w:r>
          </w:p>
        </w:tc>
        <w:tc>
          <w:tcPr>
            <w:tcW w:w="1131" w:type="dxa"/>
            <w:tcBorders>
              <w:top w:val="single" w:sz="4" w:space="0" w:color="auto"/>
              <w:right w:val="single" w:sz="4" w:space="0" w:color="auto"/>
            </w:tcBorders>
          </w:tcPr>
          <w:p w:rsidR="00A441AB" w:rsidRPr="00683B8D" w:rsidRDefault="00A441AB" w:rsidP="00683B8D">
            <w:pPr>
              <w:jc w:val="right"/>
              <w:rPr>
                <w:b/>
                <w:sz w:val="16"/>
                <w:szCs w:val="16"/>
              </w:rPr>
            </w:pPr>
            <w:r w:rsidRPr="00683B8D">
              <w:rPr>
                <w:b/>
                <w:sz w:val="16"/>
                <w:szCs w:val="16"/>
              </w:rPr>
              <w:t>94,1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</w:tcPr>
          <w:p w:rsidR="00A441AB" w:rsidRPr="00683B8D" w:rsidRDefault="00AB3D23" w:rsidP="00683B8D">
            <w:pPr>
              <w:jc w:val="right"/>
              <w:rPr>
                <w:b/>
                <w:sz w:val="16"/>
                <w:szCs w:val="16"/>
              </w:rPr>
            </w:pPr>
            <w:r w:rsidRPr="00683B8D">
              <w:rPr>
                <w:b/>
                <w:sz w:val="16"/>
                <w:szCs w:val="16"/>
              </w:rPr>
              <w:t>108,7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A441AB" w:rsidRPr="00683B8D" w:rsidRDefault="00A441AB" w:rsidP="00683B8D">
            <w:pPr>
              <w:jc w:val="right"/>
              <w:rPr>
                <w:b/>
                <w:sz w:val="16"/>
                <w:szCs w:val="16"/>
              </w:rPr>
            </w:pPr>
            <w:r w:rsidRPr="00683B8D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A441AB" w:rsidRPr="00683B8D" w:rsidRDefault="00A441AB" w:rsidP="00683B8D">
            <w:pPr>
              <w:jc w:val="right"/>
              <w:rPr>
                <w:b/>
                <w:sz w:val="16"/>
                <w:szCs w:val="16"/>
              </w:rPr>
            </w:pPr>
            <w:r w:rsidRPr="00683B8D">
              <w:rPr>
                <w:b/>
                <w:sz w:val="16"/>
                <w:szCs w:val="16"/>
              </w:rPr>
              <w:t>10</w:t>
            </w:r>
            <w:r w:rsidR="00391409" w:rsidRPr="00683B8D">
              <w:rPr>
                <w:b/>
                <w:sz w:val="16"/>
                <w:szCs w:val="16"/>
              </w:rPr>
              <w:t>5</w:t>
            </w:r>
            <w:r w:rsidRPr="00683B8D">
              <w:rPr>
                <w:b/>
                <w:sz w:val="16"/>
                <w:szCs w:val="16"/>
              </w:rPr>
              <w:t>,</w:t>
            </w:r>
            <w:r w:rsidR="00391409" w:rsidRPr="00683B8D">
              <w:rPr>
                <w:b/>
                <w:sz w:val="16"/>
                <w:szCs w:val="16"/>
              </w:rPr>
              <w:t>9</w:t>
            </w:r>
          </w:p>
        </w:tc>
      </w:tr>
      <w:tr w:rsidR="00A441AB" w:rsidTr="00AB3D23">
        <w:trPr>
          <w:trHeight w:val="270"/>
        </w:trPr>
        <w:tc>
          <w:tcPr>
            <w:tcW w:w="618" w:type="dxa"/>
            <w:vMerge w:val="restart"/>
          </w:tcPr>
          <w:p w:rsidR="00A441AB" w:rsidRPr="00AD238C" w:rsidRDefault="00A441AB">
            <w:pPr>
              <w:rPr>
                <w:sz w:val="16"/>
                <w:szCs w:val="16"/>
              </w:rPr>
            </w:pPr>
            <w:r w:rsidRPr="00AD238C">
              <w:rPr>
                <w:sz w:val="16"/>
                <w:szCs w:val="16"/>
              </w:rPr>
              <w:t>1.1</w:t>
            </w:r>
          </w:p>
        </w:tc>
        <w:tc>
          <w:tcPr>
            <w:tcW w:w="1431" w:type="dxa"/>
            <w:vMerge w:val="restart"/>
          </w:tcPr>
          <w:p w:rsidR="00A441AB" w:rsidRPr="00AD238C" w:rsidRDefault="00A441AB">
            <w:pPr>
              <w:rPr>
                <w:sz w:val="16"/>
                <w:szCs w:val="16"/>
              </w:rPr>
            </w:pPr>
            <w:r w:rsidRPr="00AD238C">
              <w:rPr>
                <w:sz w:val="16"/>
                <w:szCs w:val="16"/>
              </w:rPr>
              <w:t>Bieżące z tego:</w:t>
            </w:r>
          </w:p>
          <w:p w:rsidR="00A441AB" w:rsidRPr="00AD238C" w:rsidRDefault="00A441AB">
            <w:pPr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:rsidR="00A441AB" w:rsidRPr="00AD238C" w:rsidRDefault="00A441AB">
            <w:pPr>
              <w:rPr>
                <w:sz w:val="16"/>
                <w:szCs w:val="16"/>
              </w:rPr>
            </w:pPr>
            <w:r w:rsidRPr="00AD238C">
              <w:rPr>
                <w:sz w:val="16"/>
                <w:szCs w:val="16"/>
              </w:rPr>
              <w:t>zł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A441AB" w:rsidRPr="00AD238C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AD238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1.134.788,-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A441AB" w:rsidRPr="00AD238C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11.244.093,36</w:t>
            </w: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auto"/>
            </w:tcBorders>
          </w:tcPr>
          <w:p w:rsidR="00A441AB" w:rsidRPr="00AD238C" w:rsidRDefault="00A441AB" w:rsidP="00683B8D">
            <w:pPr>
              <w:jc w:val="right"/>
              <w:rPr>
                <w:sz w:val="16"/>
                <w:szCs w:val="16"/>
              </w:rPr>
            </w:pPr>
            <w:r w:rsidRPr="00AD238C">
              <w:rPr>
                <w:sz w:val="16"/>
                <w:szCs w:val="16"/>
              </w:rPr>
              <w:t>11.</w:t>
            </w:r>
            <w:r>
              <w:rPr>
                <w:sz w:val="16"/>
                <w:szCs w:val="16"/>
              </w:rPr>
              <w:t>377.705,17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</w:tcBorders>
          </w:tcPr>
          <w:p w:rsidR="00A441AB" w:rsidRPr="00AD238C" w:rsidRDefault="00BB3EA3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12.284.814,45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A441AB" w:rsidRPr="00AD238C" w:rsidRDefault="00AB3D23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9.990.968,12.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A441AB" w:rsidRPr="00AD238C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  <w:r w:rsidR="00391409">
              <w:rPr>
                <w:sz w:val="16"/>
                <w:szCs w:val="16"/>
              </w:rPr>
              <w:t>840.142,-</w:t>
            </w:r>
          </w:p>
        </w:tc>
      </w:tr>
      <w:tr w:rsidR="00A441AB" w:rsidTr="00AB3D23">
        <w:trPr>
          <w:trHeight w:val="225"/>
        </w:trPr>
        <w:tc>
          <w:tcPr>
            <w:tcW w:w="618" w:type="dxa"/>
            <w:vMerge/>
          </w:tcPr>
          <w:p w:rsidR="00A441AB" w:rsidRPr="00AD238C" w:rsidRDefault="00A441AB">
            <w:pPr>
              <w:rPr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A441AB" w:rsidRPr="00AD238C" w:rsidRDefault="00A441AB">
            <w:pPr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</w:tcPr>
          <w:p w:rsidR="00A441AB" w:rsidRPr="00AD238C" w:rsidRDefault="00A441AB">
            <w:pPr>
              <w:rPr>
                <w:sz w:val="16"/>
                <w:szCs w:val="16"/>
              </w:rPr>
            </w:pPr>
            <w:r w:rsidRPr="00AD238C">
              <w:rPr>
                <w:sz w:val="16"/>
                <w:szCs w:val="16"/>
              </w:rPr>
              <w:t>%</w:t>
            </w:r>
          </w:p>
        </w:tc>
        <w:tc>
          <w:tcPr>
            <w:tcW w:w="1121" w:type="dxa"/>
            <w:tcBorders>
              <w:top w:val="single" w:sz="4" w:space="0" w:color="auto"/>
            </w:tcBorders>
          </w:tcPr>
          <w:p w:rsidR="00A441AB" w:rsidRPr="00AD238C" w:rsidRDefault="00A441AB" w:rsidP="00683B8D">
            <w:pPr>
              <w:tabs>
                <w:tab w:val="right" w:pos="918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x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A441AB" w:rsidRPr="00AD238C" w:rsidRDefault="00A441AB" w:rsidP="00683B8D">
            <w:pPr>
              <w:tabs>
                <w:tab w:val="right" w:pos="92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Pr="00AD238C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right w:val="single" w:sz="4" w:space="0" w:color="auto"/>
            </w:tcBorders>
          </w:tcPr>
          <w:p w:rsidR="00A441AB" w:rsidRPr="00AD238C" w:rsidRDefault="00A441AB" w:rsidP="00683B8D">
            <w:pPr>
              <w:jc w:val="right"/>
              <w:rPr>
                <w:sz w:val="16"/>
                <w:szCs w:val="16"/>
              </w:rPr>
            </w:pPr>
            <w:r w:rsidRPr="00AD238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18,9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</w:tcPr>
          <w:p w:rsidR="00A441AB" w:rsidRPr="00AD238C" w:rsidRDefault="00AB3D23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A441AB" w:rsidRPr="00AD238C" w:rsidRDefault="00A441AB" w:rsidP="00683B8D">
            <w:pPr>
              <w:jc w:val="right"/>
              <w:rPr>
                <w:sz w:val="16"/>
                <w:szCs w:val="16"/>
              </w:rPr>
            </w:pPr>
            <w:r w:rsidRPr="00AD238C">
              <w:rPr>
                <w:sz w:val="16"/>
                <w:szCs w:val="16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A441AB" w:rsidRPr="00AD238C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39140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,</w:t>
            </w:r>
            <w:r w:rsidR="00391409">
              <w:rPr>
                <w:sz w:val="16"/>
                <w:szCs w:val="16"/>
              </w:rPr>
              <w:t>5</w:t>
            </w:r>
          </w:p>
        </w:tc>
      </w:tr>
      <w:tr w:rsidR="00A441AB" w:rsidTr="00AB3D23">
        <w:trPr>
          <w:trHeight w:val="226"/>
        </w:trPr>
        <w:tc>
          <w:tcPr>
            <w:tcW w:w="618" w:type="dxa"/>
            <w:vMerge w:val="restart"/>
          </w:tcPr>
          <w:p w:rsidR="00A441AB" w:rsidRPr="00AD238C" w:rsidRDefault="00A441AB">
            <w:pPr>
              <w:rPr>
                <w:sz w:val="16"/>
                <w:szCs w:val="16"/>
              </w:rPr>
            </w:pPr>
            <w:r w:rsidRPr="00AD238C">
              <w:rPr>
                <w:sz w:val="16"/>
                <w:szCs w:val="16"/>
              </w:rPr>
              <w:lastRenderedPageBreak/>
              <w:t>1.1.1</w:t>
            </w:r>
          </w:p>
        </w:tc>
        <w:tc>
          <w:tcPr>
            <w:tcW w:w="1431" w:type="dxa"/>
            <w:vMerge w:val="restart"/>
          </w:tcPr>
          <w:p w:rsidR="00A441AB" w:rsidRDefault="00A441AB" w:rsidP="00AD238C">
            <w:pPr>
              <w:rPr>
                <w:sz w:val="16"/>
                <w:szCs w:val="16"/>
              </w:rPr>
            </w:pPr>
            <w:r w:rsidRPr="00AD238C">
              <w:rPr>
                <w:sz w:val="16"/>
                <w:szCs w:val="16"/>
              </w:rPr>
              <w:t>Udziały w podatku dochodowym od osób fizycznych</w:t>
            </w:r>
          </w:p>
          <w:p w:rsidR="00A441AB" w:rsidRPr="00AD238C" w:rsidRDefault="00A441AB" w:rsidP="00AD238C">
            <w:pPr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:rsidR="00A441AB" w:rsidRPr="00AD238C" w:rsidRDefault="00A441AB">
            <w:pPr>
              <w:rPr>
                <w:sz w:val="16"/>
                <w:szCs w:val="16"/>
              </w:rPr>
            </w:pPr>
            <w:r w:rsidRPr="00AD238C">
              <w:rPr>
                <w:sz w:val="16"/>
                <w:szCs w:val="16"/>
              </w:rPr>
              <w:t>zł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A441AB" w:rsidRPr="00AD238C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546.189,</w:t>
            </w:r>
            <w:r w:rsidRPr="00AD238C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A441AB" w:rsidRPr="00AD238C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691.435,-</w:t>
            </w: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auto"/>
            </w:tcBorders>
          </w:tcPr>
          <w:p w:rsidR="00A441AB" w:rsidRPr="00AD238C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768.439</w:t>
            </w:r>
            <w:r w:rsidRPr="00AD238C">
              <w:rPr>
                <w:sz w:val="16"/>
                <w:szCs w:val="16"/>
              </w:rPr>
              <w:t>,-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</w:tcBorders>
          </w:tcPr>
          <w:p w:rsidR="00A441AB" w:rsidRPr="00AD238C" w:rsidRDefault="00BB3EA3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763.915,-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A441AB" w:rsidRPr="00AD238C" w:rsidRDefault="00AB3D23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A441AB">
              <w:rPr>
                <w:sz w:val="16"/>
                <w:szCs w:val="16"/>
              </w:rPr>
              <w:t>32.</w:t>
            </w:r>
            <w:r>
              <w:rPr>
                <w:sz w:val="16"/>
                <w:szCs w:val="16"/>
              </w:rPr>
              <w:t>653</w:t>
            </w:r>
            <w:r w:rsidR="00A441AB" w:rsidRPr="00AD238C">
              <w:rPr>
                <w:sz w:val="16"/>
                <w:szCs w:val="16"/>
              </w:rPr>
              <w:t>,-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A441AB" w:rsidRPr="00AD238C" w:rsidRDefault="00391409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892.694,-</w:t>
            </w:r>
          </w:p>
        </w:tc>
      </w:tr>
      <w:tr w:rsidR="00A441AB" w:rsidTr="00AB3D23">
        <w:trPr>
          <w:trHeight w:val="287"/>
        </w:trPr>
        <w:tc>
          <w:tcPr>
            <w:tcW w:w="618" w:type="dxa"/>
            <w:vMerge/>
          </w:tcPr>
          <w:p w:rsidR="00A441AB" w:rsidRPr="00AD238C" w:rsidRDefault="00A441AB">
            <w:pPr>
              <w:rPr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A441AB" w:rsidRPr="00AD238C" w:rsidRDefault="00A441AB" w:rsidP="00AD238C">
            <w:pPr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</w:tcPr>
          <w:p w:rsidR="00A441AB" w:rsidRPr="00AD238C" w:rsidRDefault="00A441AB">
            <w:pPr>
              <w:rPr>
                <w:sz w:val="16"/>
                <w:szCs w:val="16"/>
              </w:rPr>
            </w:pPr>
            <w:r w:rsidRPr="00AD238C">
              <w:rPr>
                <w:sz w:val="16"/>
                <w:szCs w:val="16"/>
              </w:rPr>
              <w:t>%</w:t>
            </w:r>
          </w:p>
        </w:tc>
        <w:tc>
          <w:tcPr>
            <w:tcW w:w="1121" w:type="dxa"/>
            <w:tcBorders>
              <w:top w:val="single" w:sz="4" w:space="0" w:color="auto"/>
            </w:tcBorders>
          </w:tcPr>
          <w:p w:rsidR="00A441AB" w:rsidRPr="00AD238C" w:rsidRDefault="00A441AB" w:rsidP="00683B8D">
            <w:pPr>
              <w:tabs>
                <w:tab w:val="left" w:pos="315"/>
                <w:tab w:val="center" w:pos="459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x</w:t>
            </w:r>
            <w:r>
              <w:rPr>
                <w:sz w:val="16"/>
                <w:szCs w:val="16"/>
              </w:rPr>
              <w:tab/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A441AB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126,6</w:t>
            </w:r>
          </w:p>
          <w:p w:rsidR="00A441AB" w:rsidRPr="00162E2F" w:rsidRDefault="00A441AB" w:rsidP="00683B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right w:val="single" w:sz="4" w:space="0" w:color="auto"/>
            </w:tcBorders>
          </w:tcPr>
          <w:p w:rsidR="00A441AB" w:rsidRPr="00AD238C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</w:tcPr>
          <w:p w:rsidR="00A441AB" w:rsidRPr="00AD238C" w:rsidRDefault="00AB3D23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99,4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A441AB" w:rsidRPr="00AD238C" w:rsidRDefault="00A441AB" w:rsidP="00683B8D">
            <w:pPr>
              <w:jc w:val="right"/>
              <w:rPr>
                <w:sz w:val="16"/>
                <w:szCs w:val="16"/>
              </w:rPr>
            </w:pPr>
            <w:r w:rsidRPr="00AD238C">
              <w:rPr>
                <w:sz w:val="16"/>
                <w:szCs w:val="16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A441AB" w:rsidRPr="00AD238C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91409">
              <w:rPr>
                <w:sz w:val="16"/>
                <w:szCs w:val="16"/>
              </w:rPr>
              <w:t>16,9</w:t>
            </w:r>
          </w:p>
        </w:tc>
      </w:tr>
      <w:tr w:rsidR="00A441AB" w:rsidTr="00AB3D23">
        <w:trPr>
          <w:trHeight w:val="300"/>
        </w:trPr>
        <w:tc>
          <w:tcPr>
            <w:tcW w:w="618" w:type="dxa"/>
            <w:vMerge w:val="restart"/>
          </w:tcPr>
          <w:p w:rsidR="00A441AB" w:rsidRPr="00246A13" w:rsidRDefault="00A4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1.1.2</w:t>
            </w:r>
          </w:p>
        </w:tc>
        <w:tc>
          <w:tcPr>
            <w:tcW w:w="1431" w:type="dxa"/>
            <w:vMerge w:val="restart"/>
          </w:tcPr>
          <w:p w:rsidR="00A441AB" w:rsidRPr="00246A13" w:rsidRDefault="00A4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Udziały w podatku dochodowym od osób prawnych</w:t>
            </w: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:rsidR="00A441AB" w:rsidRPr="00246A13" w:rsidRDefault="00A4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zł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A441AB" w:rsidRPr="00246A13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1.104,45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A441AB" w:rsidRPr="00246A13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1.084,35</w:t>
            </w: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auto"/>
            </w:tcBorders>
          </w:tcPr>
          <w:p w:rsidR="00A441AB" w:rsidRPr="00246A13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1.809,16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</w:tcBorders>
          </w:tcPr>
          <w:p w:rsidR="00A441AB" w:rsidRPr="00246A13" w:rsidRDefault="00BB3EA3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1.904,36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A441AB" w:rsidRPr="00246A13" w:rsidRDefault="00AB3D23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845,91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A441AB" w:rsidRPr="00246A13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4.000,-</w:t>
            </w:r>
          </w:p>
        </w:tc>
      </w:tr>
      <w:tr w:rsidR="00A441AB" w:rsidTr="00AB3D23">
        <w:trPr>
          <w:trHeight w:val="240"/>
        </w:trPr>
        <w:tc>
          <w:tcPr>
            <w:tcW w:w="618" w:type="dxa"/>
            <w:vMerge/>
          </w:tcPr>
          <w:p w:rsidR="00A441AB" w:rsidRDefault="00A441AB">
            <w:pPr>
              <w:rPr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A441AB" w:rsidRDefault="00A441AB">
            <w:pPr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</w:tcPr>
          <w:p w:rsidR="00A441AB" w:rsidRPr="00246A13" w:rsidRDefault="00A4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21" w:type="dxa"/>
            <w:tcBorders>
              <w:top w:val="single" w:sz="4" w:space="0" w:color="auto"/>
            </w:tcBorders>
          </w:tcPr>
          <w:p w:rsidR="00A441AB" w:rsidRPr="00246A13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A441AB" w:rsidRPr="00246A13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98,2</w:t>
            </w:r>
          </w:p>
        </w:tc>
        <w:tc>
          <w:tcPr>
            <w:tcW w:w="1131" w:type="dxa"/>
            <w:tcBorders>
              <w:top w:val="single" w:sz="4" w:space="0" w:color="auto"/>
              <w:right w:val="single" w:sz="4" w:space="0" w:color="auto"/>
            </w:tcBorders>
          </w:tcPr>
          <w:p w:rsidR="00A441AB" w:rsidRPr="00246A13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</w:tcPr>
          <w:p w:rsidR="00A441AB" w:rsidRPr="00246A13" w:rsidRDefault="00AB3D23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105,3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A441AB" w:rsidRPr="00246A13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A441AB" w:rsidRPr="00246A13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91409">
              <w:rPr>
                <w:sz w:val="16"/>
                <w:szCs w:val="16"/>
              </w:rPr>
              <w:t>10</w:t>
            </w:r>
          </w:p>
        </w:tc>
      </w:tr>
      <w:tr w:rsidR="00A441AB" w:rsidTr="00AB3D23">
        <w:trPr>
          <w:trHeight w:val="165"/>
        </w:trPr>
        <w:tc>
          <w:tcPr>
            <w:tcW w:w="618" w:type="dxa"/>
            <w:vMerge w:val="restart"/>
          </w:tcPr>
          <w:p w:rsidR="00A441AB" w:rsidRPr="00246A13" w:rsidRDefault="00A4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1.1.3</w:t>
            </w:r>
          </w:p>
        </w:tc>
        <w:tc>
          <w:tcPr>
            <w:tcW w:w="1431" w:type="dxa"/>
            <w:vMerge w:val="restart"/>
          </w:tcPr>
          <w:p w:rsidR="00A441AB" w:rsidRDefault="00A4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Podatki z tego:</w:t>
            </w:r>
          </w:p>
          <w:p w:rsidR="00A441AB" w:rsidRPr="00246A13" w:rsidRDefault="00A441AB">
            <w:pPr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:rsidR="00A441AB" w:rsidRPr="00246A13" w:rsidRDefault="00A4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zł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A441AB" w:rsidRPr="00246A13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293.843,78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A441AB" w:rsidRPr="00246A13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343.465,95</w:t>
            </w: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auto"/>
            </w:tcBorders>
          </w:tcPr>
          <w:p w:rsidR="00A441AB" w:rsidRPr="00246A13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401.699,78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</w:tcBorders>
          </w:tcPr>
          <w:p w:rsidR="00A441AB" w:rsidRPr="00246A13" w:rsidRDefault="00BB3EA3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489.465,41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A441AB" w:rsidRPr="00246A13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="00AB3D23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  <w:r w:rsidR="00AB3D23">
              <w:rPr>
                <w:sz w:val="16"/>
                <w:szCs w:val="16"/>
              </w:rPr>
              <w:t>650</w:t>
            </w:r>
            <w:r>
              <w:rPr>
                <w:sz w:val="16"/>
                <w:szCs w:val="16"/>
              </w:rPr>
              <w:t>,</w:t>
            </w:r>
            <w:r w:rsidR="00AB3D23">
              <w:rPr>
                <w:sz w:val="16"/>
                <w:szCs w:val="16"/>
              </w:rPr>
              <w:t>61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A441AB" w:rsidRPr="00246A13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91409">
              <w:rPr>
                <w:sz w:val="16"/>
                <w:szCs w:val="16"/>
              </w:rPr>
              <w:t>81.242</w:t>
            </w:r>
            <w:r>
              <w:rPr>
                <w:sz w:val="16"/>
                <w:szCs w:val="16"/>
              </w:rPr>
              <w:t>,-</w:t>
            </w:r>
          </w:p>
        </w:tc>
      </w:tr>
      <w:tr w:rsidR="00A441AB" w:rsidTr="00AB3D23">
        <w:trPr>
          <w:trHeight w:val="195"/>
        </w:trPr>
        <w:tc>
          <w:tcPr>
            <w:tcW w:w="618" w:type="dxa"/>
            <w:vMerge/>
          </w:tcPr>
          <w:p w:rsidR="00A441AB" w:rsidRDefault="00A441AB">
            <w:pPr>
              <w:rPr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A441AB" w:rsidRDefault="00A441AB">
            <w:pPr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</w:tcPr>
          <w:p w:rsidR="00A441AB" w:rsidRPr="00246A13" w:rsidRDefault="00A4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21" w:type="dxa"/>
            <w:tcBorders>
              <w:top w:val="single" w:sz="4" w:space="0" w:color="auto"/>
            </w:tcBorders>
          </w:tcPr>
          <w:p w:rsidR="00A441AB" w:rsidRPr="00246A13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A441AB" w:rsidRPr="00246A13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116,9</w:t>
            </w:r>
          </w:p>
        </w:tc>
        <w:tc>
          <w:tcPr>
            <w:tcW w:w="1131" w:type="dxa"/>
            <w:tcBorders>
              <w:top w:val="single" w:sz="4" w:space="0" w:color="auto"/>
              <w:right w:val="single" w:sz="4" w:space="0" w:color="auto"/>
            </w:tcBorders>
          </w:tcPr>
          <w:p w:rsidR="00A441AB" w:rsidRPr="00246A13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</w:tcPr>
          <w:p w:rsidR="00A441AB" w:rsidRPr="00246A13" w:rsidRDefault="0096168E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121,9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A441AB" w:rsidRPr="00246A13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A441AB" w:rsidRPr="00246A13" w:rsidRDefault="00391409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98,3</w:t>
            </w:r>
          </w:p>
        </w:tc>
      </w:tr>
      <w:tr w:rsidR="00A441AB" w:rsidTr="00AB3D23">
        <w:trPr>
          <w:trHeight w:val="210"/>
        </w:trPr>
        <w:tc>
          <w:tcPr>
            <w:tcW w:w="618" w:type="dxa"/>
            <w:vMerge w:val="restart"/>
          </w:tcPr>
          <w:p w:rsidR="00A441AB" w:rsidRPr="00246A13" w:rsidRDefault="00A441AB">
            <w:pPr>
              <w:rPr>
                <w:sz w:val="16"/>
                <w:szCs w:val="16"/>
              </w:rPr>
            </w:pPr>
          </w:p>
        </w:tc>
        <w:tc>
          <w:tcPr>
            <w:tcW w:w="1431" w:type="dxa"/>
            <w:vMerge w:val="restart"/>
          </w:tcPr>
          <w:p w:rsidR="00A441AB" w:rsidRPr="00246A13" w:rsidRDefault="00A4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-Podatek od nieruchomości</w:t>
            </w: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:rsidR="00A441AB" w:rsidRPr="00246A13" w:rsidRDefault="00A4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zł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A441AB" w:rsidRPr="00246A13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108.809,97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A441AB" w:rsidRPr="00246A13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125.740,84</w:t>
            </w: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auto"/>
            </w:tcBorders>
          </w:tcPr>
          <w:p w:rsidR="00A441AB" w:rsidRPr="00246A13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146.498,14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</w:tcBorders>
          </w:tcPr>
          <w:p w:rsidR="00A441AB" w:rsidRPr="00246A13" w:rsidRDefault="00BB3EA3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204.730,11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A441AB" w:rsidRPr="00246A13" w:rsidRDefault="00AB3D23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161.458,86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A441AB" w:rsidRPr="00246A13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209.467,-</w:t>
            </w:r>
          </w:p>
        </w:tc>
      </w:tr>
      <w:tr w:rsidR="00A441AB" w:rsidTr="00AB3D23">
        <w:trPr>
          <w:trHeight w:val="165"/>
        </w:trPr>
        <w:tc>
          <w:tcPr>
            <w:tcW w:w="618" w:type="dxa"/>
            <w:vMerge/>
          </w:tcPr>
          <w:p w:rsidR="00A441AB" w:rsidRPr="00246A13" w:rsidRDefault="00A441AB">
            <w:pPr>
              <w:rPr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A441AB" w:rsidRDefault="00A441AB">
            <w:pPr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</w:tcPr>
          <w:p w:rsidR="00A441AB" w:rsidRPr="00246A13" w:rsidRDefault="00A4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21" w:type="dxa"/>
            <w:tcBorders>
              <w:top w:val="single" w:sz="4" w:space="0" w:color="auto"/>
            </w:tcBorders>
          </w:tcPr>
          <w:p w:rsidR="00A441AB" w:rsidRPr="00246A13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A441AB" w:rsidRPr="00246A13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115,56</w:t>
            </w:r>
          </w:p>
        </w:tc>
        <w:tc>
          <w:tcPr>
            <w:tcW w:w="1131" w:type="dxa"/>
            <w:tcBorders>
              <w:top w:val="single" w:sz="4" w:space="0" w:color="auto"/>
              <w:right w:val="single" w:sz="4" w:space="0" w:color="auto"/>
            </w:tcBorders>
          </w:tcPr>
          <w:p w:rsidR="00A441AB" w:rsidRPr="00246A13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</w:tcPr>
          <w:p w:rsidR="00A441AB" w:rsidRPr="00246A13" w:rsidRDefault="0096168E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139,8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A441AB" w:rsidRPr="00246A13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A441AB" w:rsidRPr="00246A13" w:rsidRDefault="00391409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102,3</w:t>
            </w:r>
          </w:p>
        </w:tc>
      </w:tr>
      <w:tr w:rsidR="00A441AB" w:rsidTr="00AB3D23">
        <w:trPr>
          <w:trHeight w:val="285"/>
        </w:trPr>
        <w:tc>
          <w:tcPr>
            <w:tcW w:w="618" w:type="dxa"/>
            <w:vMerge w:val="restart"/>
          </w:tcPr>
          <w:p w:rsidR="00A441AB" w:rsidRPr="00661F04" w:rsidRDefault="00A441AB">
            <w:pPr>
              <w:rPr>
                <w:sz w:val="16"/>
                <w:szCs w:val="16"/>
              </w:rPr>
            </w:pPr>
          </w:p>
        </w:tc>
        <w:tc>
          <w:tcPr>
            <w:tcW w:w="1431" w:type="dxa"/>
            <w:vMerge w:val="restart"/>
          </w:tcPr>
          <w:p w:rsidR="00A441AB" w:rsidRPr="00661F04" w:rsidRDefault="00A441AB">
            <w:pPr>
              <w:rPr>
                <w:sz w:val="16"/>
                <w:szCs w:val="16"/>
              </w:rPr>
            </w:pPr>
            <w:r w:rsidRPr="00661F04">
              <w:rPr>
                <w:sz w:val="16"/>
                <w:szCs w:val="16"/>
              </w:rPr>
              <w:t>-Podatek od środków transportowych</w:t>
            </w: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:rsidR="00A441AB" w:rsidRPr="00661F04" w:rsidRDefault="00A4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zł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A441AB" w:rsidRPr="00661F04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46.215,-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A441AB" w:rsidRPr="00661F04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73.459,45</w:t>
            </w: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auto"/>
            </w:tcBorders>
          </w:tcPr>
          <w:p w:rsidR="00A441AB" w:rsidRPr="00661F04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84.898,-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</w:tcBorders>
          </w:tcPr>
          <w:p w:rsidR="00A441AB" w:rsidRPr="00661F04" w:rsidRDefault="00BB3EA3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103.043,52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A441AB" w:rsidRPr="00661F04" w:rsidRDefault="00AB3D23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56.188</w:t>
            </w:r>
            <w:r w:rsidR="00A441A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85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A441AB" w:rsidRPr="00661F04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78.000,-</w:t>
            </w:r>
          </w:p>
        </w:tc>
      </w:tr>
      <w:tr w:rsidR="00A441AB" w:rsidTr="00AB3D23">
        <w:trPr>
          <w:trHeight w:val="270"/>
        </w:trPr>
        <w:tc>
          <w:tcPr>
            <w:tcW w:w="618" w:type="dxa"/>
            <w:vMerge/>
          </w:tcPr>
          <w:p w:rsidR="00A441AB" w:rsidRPr="00661F04" w:rsidRDefault="00A441AB">
            <w:pPr>
              <w:rPr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A441AB" w:rsidRPr="00661F04" w:rsidRDefault="00A441AB">
            <w:pPr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</w:tcPr>
          <w:p w:rsidR="00A441AB" w:rsidRPr="00661F04" w:rsidRDefault="00A4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21" w:type="dxa"/>
            <w:tcBorders>
              <w:top w:val="single" w:sz="4" w:space="0" w:color="auto"/>
            </w:tcBorders>
          </w:tcPr>
          <w:p w:rsidR="00A441AB" w:rsidRPr="00661F04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A441AB" w:rsidRPr="00661F04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158,9</w:t>
            </w:r>
          </w:p>
        </w:tc>
        <w:tc>
          <w:tcPr>
            <w:tcW w:w="1131" w:type="dxa"/>
            <w:tcBorders>
              <w:top w:val="single" w:sz="4" w:space="0" w:color="auto"/>
              <w:right w:val="single" w:sz="4" w:space="0" w:color="auto"/>
            </w:tcBorders>
          </w:tcPr>
          <w:p w:rsidR="00A441AB" w:rsidRPr="00661F04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</w:tcPr>
          <w:p w:rsidR="00A441AB" w:rsidRPr="00661F04" w:rsidRDefault="0096168E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121,4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A441AB" w:rsidRPr="00661F04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A441AB" w:rsidRPr="00661F04" w:rsidRDefault="00391409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75,7</w:t>
            </w:r>
          </w:p>
        </w:tc>
      </w:tr>
      <w:tr w:rsidR="00A441AB" w:rsidTr="00AB3D23">
        <w:trPr>
          <w:trHeight w:val="195"/>
        </w:trPr>
        <w:tc>
          <w:tcPr>
            <w:tcW w:w="618" w:type="dxa"/>
            <w:vMerge w:val="restart"/>
          </w:tcPr>
          <w:p w:rsidR="00A441AB" w:rsidRPr="00661F04" w:rsidRDefault="00A441AB">
            <w:pPr>
              <w:rPr>
                <w:sz w:val="16"/>
                <w:szCs w:val="16"/>
              </w:rPr>
            </w:pPr>
          </w:p>
        </w:tc>
        <w:tc>
          <w:tcPr>
            <w:tcW w:w="1431" w:type="dxa"/>
            <w:vMerge w:val="restart"/>
          </w:tcPr>
          <w:p w:rsidR="00A441AB" w:rsidRDefault="00A441AB" w:rsidP="00661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-Podatki rolne</w:t>
            </w:r>
          </w:p>
          <w:p w:rsidR="00A441AB" w:rsidRPr="00661F04" w:rsidRDefault="00A441AB" w:rsidP="00661F04">
            <w:pPr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:rsidR="00A441AB" w:rsidRPr="00661F04" w:rsidRDefault="00A4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zł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A441AB" w:rsidRPr="00661F04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122.548,28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A441AB" w:rsidRPr="00661F04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125.698,55</w:t>
            </w: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auto"/>
            </w:tcBorders>
          </w:tcPr>
          <w:p w:rsidR="00A441AB" w:rsidRPr="00661F04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148.044,54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</w:tcBorders>
          </w:tcPr>
          <w:p w:rsidR="00A441AB" w:rsidRPr="00661F04" w:rsidRDefault="00BB3EA3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159.104,-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A441AB" w:rsidRPr="00661F04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B3D23">
              <w:rPr>
                <w:sz w:val="16"/>
                <w:szCs w:val="16"/>
              </w:rPr>
              <w:t>33.678,-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A441AB" w:rsidRPr="00661F04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91409">
              <w:rPr>
                <w:sz w:val="16"/>
                <w:szCs w:val="16"/>
              </w:rPr>
              <w:t>71.378</w:t>
            </w:r>
            <w:r>
              <w:rPr>
                <w:sz w:val="16"/>
                <w:szCs w:val="16"/>
              </w:rPr>
              <w:t>,-</w:t>
            </w:r>
          </w:p>
        </w:tc>
      </w:tr>
      <w:tr w:rsidR="00A441AB" w:rsidTr="00AB3D23">
        <w:trPr>
          <w:trHeight w:val="165"/>
        </w:trPr>
        <w:tc>
          <w:tcPr>
            <w:tcW w:w="618" w:type="dxa"/>
            <w:vMerge/>
          </w:tcPr>
          <w:p w:rsidR="00A441AB" w:rsidRPr="00661F04" w:rsidRDefault="00A441AB">
            <w:pPr>
              <w:rPr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A441AB" w:rsidRDefault="00A441AB" w:rsidP="00661F04">
            <w:pPr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</w:tcPr>
          <w:p w:rsidR="00A441AB" w:rsidRPr="00661F04" w:rsidRDefault="00A4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21" w:type="dxa"/>
            <w:tcBorders>
              <w:top w:val="single" w:sz="4" w:space="0" w:color="auto"/>
            </w:tcBorders>
          </w:tcPr>
          <w:p w:rsidR="00A441AB" w:rsidRPr="00661F04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A441AB" w:rsidRPr="00661F04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102,6</w:t>
            </w:r>
          </w:p>
        </w:tc>
        <w:tc>
          <w:tcPr>
            <w:tcW w:w="1131" w:type="dxa"/>
            <w:tcBorders>
              <w:top w:val="single" w:sz="4" w:space="0" w:color="auto"/>
              <w:right w:val="single" w:sz="4" w:space="0" w:color="auto"/>
            </w:tcBorders>
          </w:tcPr>
          <w:p w:rsidR="00A441AB" w:rsidRPr="00661F04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</w:tcPr>
          <w:p w:rsidR="00A441AB" w:rsidRPr="00661F04" w:rsidRDefault="0096168E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107,5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A441AB" w:rsidRPr="00661F04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A441AB" w:rsidRPr="00661F04" w:rsidRDefault="00391409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107,7</w:t>
            </w:r>
          </w:p>
        </w:tc>
      </w:tr>
      <w:tr w:rsidR="00A441AB" w:rsidTr="00AB3D23">
        <w:trPr>
          <w:trHeight w:val="210"/>
        </w:trPr>
        <w:tc>
          <w:tcPr>
            <w:tcW w:w="618" w:type="dxa"/>
            <w:vMerge w:val="restart"/>
          </w:tcPr>
          <w:p w:rsidR="00A441AB" w:rsidRPr="00661F04" w:rsidRDefault="00A441AB">
            <w:pPr>
              <w:rPr>
                <w:sz w:val="16"/>
                <w:szCs w:val="16"/>
              </w:rPr>
            </w:pPr>
          </w:p>
        </w:tc>
        <w:tc>
          <w:tcPr>
            <w:tcW w:w="1431" w:type="dxa"/>
            <w:vMerge w:val="restart"/>
          </w:tcPr>
          <w:p w:rsidR="00A441AB" w:rsidRDefault="00A4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Podatek leśny</w:t>
            </w:r>
          </w:p>
          <w:p w:rsidR="00A441AB" w:rsidRPr="00661F04" w:rsidRDefault="00A441AB">
            <w:pPr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:rsidR="00A441AB" w:rsidRPr="00661F04" w:rsidRDefault="00A4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zł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A441AB" w:rsidRPr="00661F04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16.270,53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A441AB" w:rsidRPr="00661F04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18.567,11</w:t>
            </w: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auto"/>
            </w:tcBorders>
          </w:tcPr>
          <w:p w:rsidR="00A441AB" w:rsidRPr="00661F04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22.259,10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</w:tcBorders>
          </w:tcPr>
          <w:p w:rsidR="00A441AB" w:rsidRPr="00661F04" w:rsidRDefault="00BB3EA3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22.587,78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A441AB" w:rsidRPr="00661F04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B3D2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  <w:r w:rsidR="00AB3D23">
              <w:rPr>
                <w:sz w:val="16"/>
                <w:szCs w:val="16"/>
              </w:rPr>
              <w:t>324,90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A441AB" w:rsidRPr="00661F04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22.397,-</w:t>
            </w:r>
          </w:p>
        </w:tc>
      </w:tr>
      <w:tr w:rsidR="00A441AB" w:rsidTr="00AB3D23">
        <w:trPr>
          <w:trHeight w:val="165"/>
        </w:trPr>
        <w:tc>
          <w:tcPr>
            <w:tcW w:w="618" w:type="dxa"/>
            <w:vMerge/>
          </w:tcPr>
          <w:p w:rsidR="00A441AB" w:rsidRPr="00661F04" w:rsidRDefault="00A441AB">
            <w:pPr>
              <w:rPr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A441AB" w:rsidRDefault="00A441AB">
            <w:pPr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</w:tcPr>
          <w:p w:rsidR="00A441AB" w:rsidRPr="00661F04" w:rsidRDefault="00A4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21" w:type="dxa"/>
            <w:tcBorders>
              <w:top w:val="single" w:sz="4" w:space="0" w:color="auto"/>
            </w:tcBorders>
          </w:tcPr>
          <w:p w:rsidR="00A441AB" w:rsidRPr="00661F04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A441AB" w:rsidRPr="00661F04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114,1</w:t>
            </w:r>
          </w:p>
        </w:tc>
        <w:tc>
          <w:tcPr>
            <w:tcW w:w="1131" w:type="dxa"/>
            <w:tcBorders>
              <w:top w:val="single" w:sz="4" w:space="0" w:color="auto"/>
              <w:right w:val="single" w:sz="4" w:space="0" w:color="auto"/>
            </w:tcBorders>
          </w:tcPr>
          <w:p w:rsidR="00A441AB" w:rsidRPr="00661F04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</w:tcPr>
          <w:p w:rsidR="00A441AB" w:rsidRPr="00661F04" w:rsidRDefault="0096168E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101,5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A441AB" w:rsidRPr="00661F04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A441AB" w:rsidRPr="00661F04" w:rsidRDefault="00D37C42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99,2</w:t>
            </w:r>
          </w:p>
        </w:tc>
      </w:tr>
      <w:tr w:rsidR="00A441AB" w:rsidTr="00AB3D23">
        <w:trPr>
          <w:trHeight w:val="195"/>
        </w:trPr>
        <w:tc>
          <w:tcPr>
            <w:tcW w:w="618" w:type="dxa"/>
            <w:vMerge w:val="restart"/>
          </w:tcPr>
          <w:p w:rsidR="00A441AB" w:rsidRPr="00661F04" w:rsidRDefault="00A4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1.1.4</w:t>
            </w:r>
          </w:p>
        </w:tc>
        <w:tc>
          <w:tcPr>
            <w:tcW w:w="1431" w:type="dxa"/>
            <w:vMerge w:val="restart"/>
          </w:tcPr>
          <w:p w:rsidR="00A441AB" w:rsidRDefault="00A4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Subwencja ogólna</w:t>
            </w:r>
          </w:p>
          <w:p w:rsidR="00A441AB" w:rsidRPr="00661F04" w:rsidRDefault="00A441AB">
            <w:pPr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:rsidR="00A441AB" w:rsidRPr="00661F04" w:rsidRDefault="00A4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zł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A441AB" w:rsidRPr="00661F04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6.900,379,-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A441AB" w:rsidRPr="00661F04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6.933.726,-</w:t>
            </w: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auto"/>
            </w:tcBorders>
          </w:tcPr>
          <w:p w:rsidR="00A441AB" w:rsidRPr="00661F04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6.968.618,-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</w:tcBorders>
          </w:tcPr>
          <w:p w:rsidR="00A441AB" w:rsidRPr="00661F04" w:rsidRDefault="00BB3EA3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7.130.948,-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A441AB" w:rsidRPr="00661F04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</w:t>
            </w:r>
            <w:r w:rsidR="00AB3D23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.</w:t>
            </w:r>
            <w:r w:rsidR="00AB3D23">
              <w:rPr>
                <w:sz w:val="16"/>
                <w:szCs w:val="16"/>
              </w:rPr>
              <w:t>004</w:t>
            </w:r>
            <w:r>
              <w:rPr>
                <w:sz w:val="16"/>
                <w:szCs w:val="16"/>
              </w:rPr>
              <w:t>,-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A441AB" w:rsidRPr="00661F04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</w:t>
            </w:r>
            <w:r w:rsidR="00391409"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</w:rPr>
              <w:t>.</w:t>
            </w:r>
            <w:r w:rsidR="00391409">
              <w:rPr>
                <w:sz w:val="16"/>
                <w:szCs w:val="16"/>
              </w:rPr>
              <w:t>499</w:t>
            </w:r>
            <w:r>
              <w:rPr>
                <w:sz w:val="16"/>
                <w:szCs w:val="16"/>
              </w:rPr>
              <w:t>,-</w:t>
            </w:r>
          </w:p>
        </w:tc>
      </w:tr>
      <w:tr w:rsidR="00A441AB" w:rsidTr="00AB3D23">
        <w:trPr>
          <w:trHeight w:val="165"/>
        </w:trPr>
        <w:tc>
          <w:tcPr>
            <w:tcW w:w="618" w:type="dxa"/>
            <w:vMerge/>
          </w:tcPr>
          <w:p w:rsidR="00A441AB" w:rsidRDefault="00A441AB">
            <w:pPr>
              <w:rPr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A441AB" w:rsidRDefault="00A441AB">
            <w:pPr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</w:tcPr>
          <w:p w:rsidR="00A441AB" w:rsidRPr="00661F04" w:rsidRDefault="00A4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21" w:type="dxa"/>
            <w:tcBorders>
              <w:top w:val="single" w:sz="4" w:space="0" w:color="auto"/>
            </w:tcBorders>
          </w:tcPr>
          <w:p w:rsidR="00A441AB" w:rsidRPr="00661F04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A441AB" w:rsidRPr="00661F04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100,5</w:t>
            </w:r>
          </w:p>
        </w:tc>
        <w:tc>
          <w:tcPr>
            <w:tcW w:w="1131" w:type="dxa"/>
            <w:tcBorders>
              <w:top w:val="single" w:sz="4" w:space="0" w:color="auto"/>
              <w:right w:val="single" w:sz="4" w:space="0" w:color="auto"/>
            </w:tcBorders>
          </w:tcPr>
          <w:p w:rsidR="00A441AB" w:rsidRPr="00661F04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</w:tcPr>
          <w:p w:rsidR="00A441AB" w:rsidRPr="00661F04" w:rsidRDefault="0096168E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102,3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A441AB" w:rsidRPr="00661F04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A441AB" w:rsidRPr="00661F04" w:rsidRDefault="00D37C42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</w:t>
            </w:r>
          </w:p>
        </w:tc>
      </w:tr>
      <w:tr w:rsidR="00A441AB" w:rsidTr="00AB3D23">
        <w:trPr>
          <w:trHeight w:val="285"/>
        </w:trPr>
        <w:tc>
          <w:tcPr>
            <w:tcW w:w="618" w:type="dxa"/>
            <w:vMerge w:val="restart"/>
          </w:tcPr>
          <w:p w:rsidR="00A441AB" w:rsidRPr="00661F04" w:rsidRDefault="00A4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1.1.5</w:t>
            </w:r>
          </w:p>
        </w:tc>
        <w:tc>
          <w:tcPr>
            <w:tcW w:w="1431" w:type="dxa"/>
            <w:vMerge w:val="restart"/>
          </w:tcPr>
          <w:p w:rsidR="00A441AB" w:rsidRPr="00661F04" w:rsidRDefault="00A4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Dotacje celowe na zadania z zakresu adm. rządowej</w:t>
            </w: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:rsidR="00A441AB" w:rsidRPr="00661F04" w:rsidRDefault="00A4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zł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A441AB" w:rsidRPr="00661F04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1.927.878,25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A441AB" w:rsidRPr="00661F04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1.991.372,43</w:t>
            </w: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auto"/>
            </w:tcBorders>
          </w:tcPr>
          <w:p w:rsidR="00A441AB" w:rsidRPr="00661F04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2.035.098,50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</w:tcBorders>
          </w:tcPr>
          <w:p w:rsidR="00A441AB" w:rsidRPr="00661F04" w:rsidRDefault="00BB3EA3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2.027.270,69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A441AB" w:rsidRPr="00661F04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B3D23">
              <w:rPr>
                <w:sz w:val="16"/>
                <w:szCs w:val="16"/>
              </w:rPr>
              <w:t>.748.035,58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A441AB" w:rsidRPr="00661F04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391409">
              <w:rPr>
                <w:sz w:val="16"/>
                <w:szCs w:val="16"/>
              </w:rPr>
              <w:t>330.700</w:t>
            </w:r>
            <w:r>
              <w:rPr>
                <w:sz w:val="16"/>
                <w:szCs w:val="16"/>
              </w:rPr>
              <w:t>,-</w:t>
            </w:r>
          </w:p>
        </w:tc>
      </w:tr>
      <w:tr w:rsidR="00A441AB" w:rsidTr="00AB3D23">
        <w:trPr>
          <w:trHeight w:val="255"/>
        </w:trPr>
        <w:tc>
          <w:tcPr>
            <w:tcW w:w="618" w:type="dxa"/>
            <w:vMerge/>
          </w:tcPr>
          <w:p w:rsidR="00A441AB" w:rsidRDefault="00A441AB">
            <w:pPr>
              <w:rPr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A441AB" w:rsidRDefault="00A441AB">
            <w:pPr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</w:tcPr>
          <w:p w:rsidR="00A441AB" w:rsidRPr="00661F04" w:rsidRDefault="00A4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21" w:type="dxa"/>
            <w:tcBorders>
              <w:top w:val="single" w:sz="4" w:space="0" w:color="auto"/>
            </w:tcBorders>
          </w:tcPr>
          <w:p w:rsidR="00A441AB" w:rsidRPr="00661F04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x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A441AB" w:rsidRPr="00661F04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103,3</w:t>
            </w:r>
          </w:p>
        </w:tc>
        <w:tc>
          <w:tcPr>
            <w:tcW w:w="1131" w:type="dxa"/>
            <w:tcBorders>
              <w:top w:val="single" w:sz="4" w:space="0" w:color="auto"/>
              <w:right w:val="single" w:sz="4" w:space="0" w:color="auto"/>
            </w:tcBorders>
          </w:tcPr>
          <w:p w:rsidR="00A441AB" w:rsidRPr="00661F04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</w:tcPr>
          <w:p w:rsidR="00A441AB" w:rsidRPr="00661F04" w:rsidRDefault="0096168E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99,6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A441AB" w:rsidRPr="00661F04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A441AB" w:rsidRPr="00661F04" w:rsidRDefault="00D37C42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  <w:r w:rsidR="00A441AB">
              <w:rPr>
                <w:sz w:val="16"/>
                <w:szCs w:val="16"/>
              </w:rPr>
              <w:t>,-</w:t>
            </w:r>
          </w:p>
        </w:tc>
      </w:tr>
      <w:tr w:rsidR="00A441AB" w:rsidTr="00AB3D23">
        <w:trPr>
          <w:trHeight w:val="378"/>
        </w:trPr>
        <w:tc>
          <w:tcPr>
            <w:tcW w:w="618" w:type="dxa"/>
            <w:vMerge w:val="restart"/>
          </w:tcPr>
          <w:p w:rsidR="00A441AB" w:rsidRPr="00A02D22" w:rsidRDefault="00A441AB">
            <w:pPr>
              <w:rPr>
                <w:sz w:val="16"/>
                <w:szCs w:val="16"/>
              </w:rPr>
            </w:pPr>
            <w:r w:rsidRPr="00A02D22">
              <w:rPr>
                <w:sz w:val="16"/>
                <w:szCs w:val="16"/>
              </w:rPr>
              <w:t>1.1.6</w:t>
            </w:r>
          </w:p>
        </w:tc>
        <w:tc>
          <w:tcPr>
            <w:tcW w:w="1431" w:type="dxa"/>
            <w:vMerge w:val="restart"/>
          </w:tcPr>
          <w:p w:rsidR="00A441AB" w:rsidRPr="00A02D22" w:rsidRDefault="00A4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Dotacje celowe na zadania własne</w:t>
            </w: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:rsidR="00A441AB" w:rsidRPr="00A02D22" w:rsidRDefault="00A4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zł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A441AB" w:rsidRPr="00A02D22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724.049,52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A441AB" w:rsidRPr="00A02D22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718.064,67</w:t>
            </w: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auto"/>
            </w:tcBorders>
          </w:tcPr>
          <w:p w:rsidR="00A441AB" w:rsidRPr="00A02D22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715.332,02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</w:tcBorders>
          </w:tcPr>
          <w:p w:rsidR="00A441AB" w:rsidRPr="00A02D22" w:rsidRDefault="00BB3EA3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820.840,12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A441AB" w:rsidRPr="00A02D22" w:rsidRDefault="00AB3D23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644.969,-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A441AB" w:rsidRPr="00A02D22" w:rsidRDefault="00391409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926.625</w:t>
            </w:r>
            <w:r w:rsidR="00A441AB">
              <w:rPr>
                <w:sz w:val="16"/>
                <w:szCs w:val="16"/>
              </w:rPr>
              <w:t>,-</w:t>
            </w:r>
          </w:p>
        </w:tc>
      </w:tr>
      <w:tr w:rsidR="00A441AB" w:rsidTr="00AB3D23">
        <w:trPr>
          <w:trHeight w:val="270"/>
        </w:trPr>
        <w:tc>
          <w:tcPr>
            <w:tcW w:w="618" w:type="dxa"/>
            <w:vMerge/>
          </w:tcPr>
          <w:p w:rsidR="00A441AB" w:rsidRPr="00A02D22" w:rsidRDefault="00A441AB">
            <w:pPr>
              <w:rPr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A441AB" w:rsidRDefault="00A441AB">
            <w:pPr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</w:tcPr>
          <w:p w:rsidR="00A441AB" w:rsidRPr="00A02D22" w:rsidRDefault="00A4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21" w:type="dxa"/>
            <w:tcBorders>
              <w:top w:val="single" w:sz="4" w:space="0" w:color="auto"/>
            </w:tcBorders>
          </w:tcPr>
          <w:p w:rsidR="00A441AB" w:rsidRPr="00A02D22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x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A441AB" w:rsidRPr="00A02D22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99,2</w:t>
            </w:r>
          </w:p>
        </w:tc>
        <w:tc>
          <w:tcPr>
            <w:tcW w:w="1131" w:type="dxa"/>
            <w:tcBorders>
              <w:top w:val="single" w:sz="4" w:space="0" w:color="auto"/>
              <w:right w:val="single" w:sz="4" w:space="0" w:color="auto"/>
            </w:tcBorders>
          </w:tcPr>
          <w:p w:rsidR="00A441AB" w:rsidRPr="00A02D22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</w:tcPr>
          <w:p w:rsidR="00A441AB" w:rsidRPr="00A02D22" w:rsidRDefault="0096168E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114,8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A441AB" w:rsidRPr="00A02D22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A441AB" w:rsidRPr="00A02D22" w:rsidRDefault="00D37C42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112,9</w:t>
            </w:r>
          </w:p>
        </w:tc>
      </w:tr>
      <w:tr w:rsidR="00A441AB" w:rsidTr="00AB3D23">
        <w:trPr>
          <w:trHeight w:val="402"/>
        </w:trPr>
        <w:tc>
          <w:tcPr>
            <w:tcW w:w="618" w:type="dxa"/>
            <w:vMerge w:val="restart"/>
          </w:tcPr>
          <w:p w:rsidR="00A441AB" w:rsidRPr="00A02D22" w:rsidRDefault="00A4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1.1.7</w:t>
            </w:r>
          </w:p>
        </w:tc>
        <w:tc>
          <w:tcPr>
            <w:tcW w:w="1431" w:type="dxa"/>
            <w:vMerge w:val="restart"/>
          </w:tcPr>
          <w:p w:rsidR="00A441AB" w:rsidRPr="00A02D22" w:rsidRDefault="00A4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Dotacje celowe otrzymywane na podstawie porozumień</w:t>
            </w: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:rsidR="00A441AB" w:rsidRPr="00A02D22" w:rsidRDefault="00A4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zł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A441AB" w:rsidRPr="00A02D22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70.242,45,-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A441AB" w:rsidRPr="00A02D22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9.839,-</w:t>
            </w: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auto"/>
            </w:tcBorders>
          </w:tcPr>
          <w:p w:rsidR="00A441AB" w:rsidRPr="00A02D22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-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</w:tcBorders>
          </w:tcPr>
          <w:p w:rsidR="00A441AB" w:rsidRPr="00A02D22" w:rsidRDefault="00BB3EA3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A441AB" w:rsidRPr="00A02D22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A441AB" w:rsidRPr="00A02D22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441AB" w:rsidTr="00AB3D23">
        <w:trPr>
          <w:trHeight w:val="138"/>
        </w:trPr>
        <w:tc>
          <w:tcPr>
            <w:tcW w:w="618" w:type="dxa"/>
            <w:vMerge/>
          </w:tcPr>
          <w:p w:rsidR="00A441AB" w:rsidRDefault="00A441AB">
            <w:pPr>
              <w:rPr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A441AB" w:rsidRDefault="00A441AB">
            <w:pPr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</w:tcPr>
          <w:p w:rsidR="00A441AB" w:rsidRPr="00A02D22" w:rsidRDefault="00A4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21" w:type="dxa"/>
            <w:tcBorders>
              <w:top w:val="single" w:sz="4" w:space="0" w:color="auto"/>
            </w:tcBorders>
          </w:tcPr>
          <w:p w:rsidR="00A441AB" w:rsidRPr="00A02D22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A441AB" w:rsidRPr="00A02D22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1" w:type="dxa"/>
            <w:tcBorders>
              <w:top w:val="single" w:sz="4" w:space="0" w:color="auto"/>
              <w:right w:val="single" w:sz="4" w:space="0" w:color="auto"/>
            </w:tcBorders>
          </w:tcPr>
          <w:p w:rsidR="00A441AB" w:rsidRPr="00A02D22" w:rsidRDefault="00A441AB" w:rsidP="00683B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</w:tcPr>
          <w:p w:rsidR="00A441AB" w:rsidRPr="00A02D22" w:rsidRDefault="00A441AB" w:rsidP="00683B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A441AB" w:rsidRPr="00A02D22" w:rsidRDefault="00A441AB" w:rsidP="00683B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A441AB" w:rsidRPr="00A02D22" w:rsidRDefault="00A441AB" w:rsidP="00683B8D">
            <w:pPr>
              <w:jc w:val="right"/>
              <w:rPr>
                <w:sz w:val="16"/>
                <w:szCs w:val="16"/>
              </w:rPr>
            </w:pPr>
          </w:p>
        </w:tc>
      </w:tr>
      <w:tr w:rsidR="00A441AB" w:rsidTr="00AB3D23">
        <w:trPr>
          <w:trHeight w:val="370"/>
        </w:trPr>
        <w:tc>
          <w:tcPr>
            <w:tcW w:w="618" w:type="dxa"/>
            <w:vMerge w:val="restart"/>
          </w:tcPr>
          <w:p w:rsidR="00A441AB" w:rsidRPr="00A02D22" w:rsidRDefault="00A4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1.1.8</w:t>
            </w:r>
          </w:p>
        </w:tc>
        <w:tc>
          <w:tcPr>
            <w:tcW w:w="1431" w:type="dxa"/>
            <w:vMerge w:val="restart"/>
          </w:tcPr>
          <w:p w:rsidR="00A441AB" w:rsidRDefault="00A4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Pozostałe dotacje</w:t>
            </w:r>
          </w:p>
          <w:p w:rsidR="00A441AB" w:rsidRPr="00A02D22" w:rsidRDefault="00A441AB">
            <w:pPr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:rsidR="00A441AB" w:rsidRPr="00A02D22" w:rsidRDefault="00A4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zł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A441AB" w:rsidRPr="00A02D22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340.285,11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A441AB" w:rsidRPr="00A02D22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214.001,61</w:t>
            </w: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auto"/>
            </w:tcBorders>
          </w:tcPr>
          <w:p w:rsidR="00A441AB" w:rsidRPr="00A02D22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118.721,67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</w:tcBorders>
          </w:tcPr>
          <w:p w:rsidR="00A441AB" w:rsidRPr="00A02D22" w:rsidRDefault="00BB3EA3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464.082,94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A441AB" w:rsidRPr="00A02D22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91409">
              <w:rPr>
                <w:sz w:val="16"/>
                <w:szCs w:val="16"/>
              </w:rPr>
              <w:t>71.047,79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A441AB" w:rsidRPr="00A02D22" w:rsidRDefault="00391409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552.415</w:t>
            </w:r>
            <w:r w:rsidR="00A441AB">
              <w:rPr>
                <w:sz w:val="16"/>
                <w:szCs w:val="16"/>
              </w:rPr>
              <w:t>,-</w:t>
            </w:r>
          </w:p>
        </w:tc>
      </w:tr>
      <w:tr w:rsidR="00A441AB" w:rsidTr="00AB3D23">
        <w:trPr>
          <w:trHeight w:val="180"/>
        </w:trPr>
        <w:tc>
          <w:tcPr>
            <w:tcW w:w="618" w:type="dxa"/>
            <w:vMerge/>
          </w:tcPr>
          <w:p w:rsidR="00A441AB" w:rsidRDefault="00A441AB">
            <w:pPr>
              <w:rPr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A441AB" w:rsidRDefault="00A441AB">
            <w:pPr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A441AB" w:rsidRPr="00A02D22" w:rsidRDefault="00A4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A441AB" w:rsidRPr="00A02D22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A441AB" w:rsidRPr="00A02D22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B" w:rsidRPr="00A02D22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1AB" w:rsidRPr="00A02D22" w:rsidRDefault="0096168E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390,9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A441AB" w:rsidRPr="00A02D22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A441AB" w:rsidRPr="00A02D22" w:rsidRDefault="00D37C42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</w:tr>
      <w:tr w:rsidR="00A441AB" w:rsidTr="00AB3D23">
        <w:trPr>
          <w:trHeight w:val="180"/>
        </w:trPr>
        <w:tc>
          <w:tcPr>
            <w:tcW w:w="618" w:type="dxa"/>
            <w:vMerge w:val="restart"/>
          </w:tcPr>
          <w:p w:rsidR="00A441AB" w:rsidRDefault="00A4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1.1.9</w:t>
            </w:r>
          </w:p>
        </w:tc>
        <w:tc>
          <w:tcPr>
            <w:tcW w:w="1431" w:type="dxa"/>
            <w:vMerge w:val="restart"/>
          </w:tcPr>
          <w:p w:rsidR="00A441AB" w:rsidRDefault="00A4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Pozostałe dochody bieżące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A441AB" w:rsidRDefault="00A4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zł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A441AB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330.816,44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A441AB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341.104,35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B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367.987,04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1AB" w:rsidRDefault="0096168E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586.387,93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A441AB" w:rsidRDefault="00391409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495.762,23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A441AB" w:rsidRDefault="00391409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620.967</w:t>
            </w:r>
            <w:r w:rsidR="00A441AB">
              <w:rPr>
                <w:sz w:val="16"/>
                <w:szCs w:val="16"/>
              </w:rPr>
              <w:t>,-</w:t>
            </w:r>
          </w:p>
        </w:tc>
      </w:tr>
      <w:tr w:rsidR="00A441AB" w:rsidTr="00AB3D23">
        <w:trPr>
          <w:trHeight w:val="180"/>
        </w:trPr>
        <w:tc>
          <w:tcPr>
            <w:tcW w:w="618" w:type="dxa"/>
            <w:vMerge/>
          </w:tcPr>
          <w:p w:rsidR="00A441AB" w:rsidRDefault="00A441AB">
            <w:pPr>
              <w:rPr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A441AB" w:rsidRDefault="00A441AB">
            <w:pPr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A441AB" w:rsidRDefault="00A4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A441AB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A441AB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103,1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B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1AB" w:rsidRDefault="0096168E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159,4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A441AB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A441AB" w:rsidRDefault="00D37C42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105,9</w:t>
            </w:r>
          </w:p>
        </w:tc>
      </w:tr>
      <w:tr w:rsidR="00A441AB" w:rsidTr="00AB3D23">
        <w:trPr>
          <w:trHeight w:val="180"/>
        </w:trPr>
        <w:tc>
          <w:tcPr>
            <w:tcW w:w="618" w:type="dxa"/>
            <w:vMerge w:val="restart"/>
          </w:tcPr>
          <w:p w:rsidR="00A441AB" w:rsidRDefault="00A4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1431" w:type="dxa"/>
            <w:vMerge w:val="restart"/>
          </w:tcPr>
          <w:p w:rsidR="00A441AB" w:rsidRDefault="00A4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Dochody majątkowe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A441AB" w:rsidRDefault="00A4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zł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A441AB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995.996,-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A441AB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879.676,82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B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32.084,16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1AB" w:rsidRDefault="0096168E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120.186,80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A441AB" w:rsidRDefault="00391409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231.523,78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A441AB" w:rsidRDefault="00391409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296.264,</w:t>
            </w:r>
            <w:r w:rsidR="00A441AB">
              <w:rPr>
                <w:sz w:val="16"/>
                <w:szCs w:val="16"/>
              </w:rPr>
              <w:t>-</w:t>
            </w:r>
          </w:p>
        </w:tc>
      </w:tr>
      <w:tr w:rsidR="00A441AB" w:rsidTr="00AB3D23">
        <w:trPr>
          <w:trHeight w:val="173"/>
        </w:trPr>
        <w:tc>
          <w:tcPr>
            <w:tcW w:w="618" w:type="dxa"/>
            <w:vMerge/>
          </w:tcPr>
          <w:p w:rsidR="00A441AB" w:rsidRDefault="00A441AB">
            <w:pPr>
              <w:rPr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A441AB" w:rsidRDefault="00A441AB">
            <w:pPr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</w:tcPr>
          <w:p w:rsidR="00A441AB" w:rsidRDefault="00A4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21" w:type="dxa"/>
            <w:tcBorders>
              <w:top w:val="single" w:sz="4" w:space="0" w:color="auto"/>
            </w:tcBorders>
          </w:tcPr>
          <w:p w:rsidR="00A441AB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x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A441AB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88,3</w:t>
            </w:r>
          </w:p>
        </w:tc>
        <w:tc>
          <w:tcPr>
            <w:tcW w:w="1131" w:type="dxa"/>
            <w:tcBorders>
              <w:top w:val="single" w:sz="4" w:space="0" w:color="auto"/>
              <w:right w:val="single" w:sz="4" w:space="0" w:color="auto"/>
            </w:tcBorders>
          </w:tcPr>
          <w:p w:rsidR="00A441AB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</w:tcPr>
          <w:p w:rsidR="00A441AB" w:rsidRDefault="0096168E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374,6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A441AB" w:rsidRDefault="00A441AB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A441AB" w:rsidRDefault="00D37C42" w:rsidP="00683B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246,5</w:t>
            </w:r>
          </w:p>
        </w:tc>
      </w:tr>
    </w:tbl>
    <w:p w:rsidR="0071197F" w:rsidRDefault="0071197F" w:rsidP="0071197F">
      <w:pPr>
        <w:ind w:right="-286"/>
        <w:jc w:val="both"/>
      </w:pPr>
    </w:p>
    <w:p w:rsidR="00683B8D" w:rsidRDefault="0071197F" w:rsidP="0071197F">
      <w:pPr>
        <w:ind w:right="-286"/>
        <w:jc w:val="both"/>
      </w:pPr>
      <w:r w:rsidRPr="005B0380">
        <w:rPr>
          <w:b/>
        </w:rPr>
        <w:t>Jak wynika</w:t>
      </w:r>
      <w:r>
        <w:t xml:space="preserve"> z przedstawionych d</w:t>
      </w:r>
      <w:r w:rsidR="002C1FFF">
        <w:t>anych  w latach 2011 - 2012</w:t>
      </w:r>
      <w:r>
        <w:t xml:space="preserve"> nastąpił spadek dochodów</w:t>
      </w:r>
    </w:p>
    <w:p w:rsidR="00583904" w:rsidRDefault="00524FD5" w:rsidP="0071197F">
      <w:pPr>
        <w:ind w:right="-286"/>
        <w:jc w:val="both"/>
      </w:pPr>
      <w:r>
        <w:t>w porównaniu do roku 2010.</w:t>
      </w:r>
      <w:r w:rsidR="00C14891">
        <w:t xml:space="preserve"> </w:t>
      </w:r>
      <w:r w:rsidR="00181F04">
        <w:t xml:space="preserve">Od 2013r wartość dochodów wzrasta. </w:t>
      </w:r>
      <w:r w:rsidR="00C14891">
        <w:t>P</w:t>
      </w:r>
      <w:r w:rsidR="0071197F">
        <w:t>rzewidywane</w:t>
      </w:r>
      <w:r>
        <w:t xml:space="preserve"> wykonanie  dochodów na koniec 201</w:t>
      </w:r>
      <w:r w:rsidR="00181F04">
        <w:t>4</w:t>
      </w:r>
      <w:r>
        <w:t>r będzie stanowić 10</w:t>
      </w:r>
      <w:r w:rsidR="00181F04">
        <w:t>5</w:t>
      </w:r>
      <w:r>
        <w:t>,</w:t>
      </w:r>
      <w:r w:rsidR="00181F04">
        <w:t>9</w:t>
      </w:r>
      <w:r>
        <w:t>% osiągniętych dochodów za 201</w:t>
      </w:r>
      <w:r w:rsidR="00181F04">
        <w:t>3</w:t>
      </w:r>
      <w:r>
        <w:t>r. Uważamy, że założony plan dochodów na</w:t>
      </w:r>
      <w:r w:rsidR="00583904">
        <w:t xml:space="preserve"> 201</w:t>
      </w:r>
      <w:r w:rsidR="00181F04">
        <w:t>4</w:t>
      </w:r>
      <w:r w:rsidR="00583904">
        <w:t>r zostanie wykonany w 100%</w:t>
      </w:r>
      <w:r w:rsidR="00683B8D">
        <w:t>.</w:t>
      </w:r>
    </w:p>
    <w:p w:rsidR="00683B8D" w:rsidRDefault="00683B8D" w:rsidP="0071197F">
      <w:pPr>
        <w:ind w:right="-286"/>
        <w:jc w:val="both"/>
      </w:pPr>
    </w:p>
    <w:p w:rsidR="00E131BB" w:rsidRDefault="00E131BB" w:rsidP="0071197F">
      <w:pPr>
        <w:ind w:right="-286"/>
        <w:jc w:val="both"/>
      </w:pPr>
    </w:p>
    <w:p w:rsidR="0071197F" w:rsidRDefault="0071197F" w:rsidP="0071197F">
      <w:pPr>
        <w:ind w:right="-286"/>
        <w:jc w:val="both"/>
      </w:pPr>
      <w:r w:rsidRPr="005B0380">
        <w:rPr>
          <w:b/>
        </w:rPr>
        <w:t>Analiza wpływu</w:t>
      </w:r>
      <w:r>
        <w:t xml:space="preserve"> poszczególnych źródeł dochodów bieżących na dochody ogółem  wskazuje na  utrzymywanie się  prawidłowości polegającej na tym, że największy udział  w dochodach, w ciągu ostatnich trzech lat mają : subwencja ogólna,  udziały we wpływach z podatku dochodowego od osób fizycznych, dotacje celowe.</w:t>
      </w:r>
    </w:p>
    <w:p w:rsidR="00E131BB" w:rsidRDefault="00E131BB" w:rsidP="0071197F">
      <w:pPr>
        <w:ind w:right="-286"/>
        <w:jc w:val="both"/>
      </w:pPr>
    </w:p>
    <w:p w:rsidR="00683B8D" w:rsidRDefault="00683B8D" w:rsidP="0071197F">
      <w:pPr>
        <w:ind w:right="-286"/>
        <w:jc w:val="both"/>
      </w:pPr>
    </w:p>
    <w:p w:rsidR="00181F04" w:rsidRDefault="00583904" w:rsidP="00683B8D">
      <w:pPr>
        <w:jc w:val="both"/>
      </w:pPr>
      <w:r>
        <w:rPr>
          <w:b/>
        </w:rPr>
        <w:t>Planowaną na 201</w:t>
      </w:r>
      <w:r w:rsidR="00181F04">
        <w:rPr>
          <w:b/>
        </w:rPr>
        <w:t>5</w:t>
      </w:r>
      <w:r w:rsidR="00CD606D">
        <w:rPr>
          <w:b/>
        </w:rPr>
        <w:t>r</w:t>
      </w:r>
      <w:r w:rsidR="0071197F">
        <w:rPr>
          <w:b/>
        </w:rPr>
        <w:t xml:space="preserve">  </w:t>
      </w:r>
      <w:r w:rsidR="0071197F" w:rsidRPr="005B0380">
        <w:t>subwencję ogólną</w:t>
      </w:r>
      <w:r w:rsidR="0071197F">
        <w:rPr>
          <w:b/>
        </w:rPr>
        <w:t xml:space="preserve"> </w:t>
      </w:r>
      <w:r w:rsidR="0071197F">
        <w:t xml:space="preserve"> przyjęto w wysokości podanej  przez Ministra Finansów, pism</w:t>
      </w:r>
      <w:r>
        <w:t>em  nr: ST3/4820/1</w:t>
      </w:r>
      <w:r w:rsidR="00181F04">
        <w:t>6</w:t>
      </w:r>
      <w:r>
        <w:t>/201</w:t>
      </w:r>
      <w:r w:rsidR="00181F04">
        <w:t>4</w:t>
      </w:r>
      <w:r w:rsidR="0071197F">
        <w:t xml:space="preserve"> z dnia </w:t>
      </w:r>
      <w:r w:rsidR="0071197F">
        <w:rPr>
          <w:b/>
        </w:rPr>
        <w:t xml:space="preserve"> </w:t>
      </w:r>
      <w:r w:rsidR="0071197F" w:rsidRPr="00181F04">
        <w:t>1</w:t>
      </w:r>
      <w:r w:rsidR="00181F04" w:rsidRPr="00181F04">
        <w:t>3</w:t>
      </w:r>
      <w:r>
        <w:t>.10.201</w:t>
      </w:r>
      <w:r w:rsidR="00181F04">
        <w:t>4</w:t>
      </w:r>
      <w:r w:rsidR="0071197F">
        <w:t xml:space="preserve"> .Subwencja ta jest wyższa  </w:t>
      </w:r>
      <w:r>
        <w:t xml:space="preserve">       w porównaniu do roku 201</w:t>
      </w:r>
      <w:r w:rsidR="00181F04">
        <w:t>4</w:t>
      </w:r>
      <w:r w:rsidR="0071197F">
        <w:t xml:space="preserve"> o</w:t>
      </w:r>
      <w:r>
        <w:t xml:space="preserve"> </w:t>
      </w:r>
      <w:r w:rsidR="00181F04">
        <w:t>4</w:t>
      </w:r>
      <w:r>
        <w:t>0.</w:t>
      </w:r>
      <w:r w:rsidR="00181F04">
        <w:t>824</w:t>
      </w:r>
      <w:r>
        <w:t>zł, co stanowi 0,</w:t>
      </w:r>
      <w:r w:rsidR="00181F04">
        <w:t>58</w:t>
      </w:r>
      <w:r>
        <w:t>%.</w:t>
      </w:r>
      <w:r w:rsidR="00181F04" w:rsidRPr="00181F04">
        <w:t xml:space="preserve"> </w:t>
      </w:r>
      <w:r w:rsidR="00181F04">
        <w:t>Część oświatowa subwencji ogólnej jest niższa w porównaniu do 2014r o 177.718zł.</w:t>
      </w:r>
    </w:p>
    <w:p w:rsidR="00181F04" w:rsidRDefault="00181F04" w:rsidP="00683B8D">
      <w:pPr>
        <w:jc w:val="both"/>
      </w:pPr>
      <w:r>
        <w:t>W kwocie części oświatowej subwencji ogólnej planowanej na rok 2015 zostały uwzględnione skutki finansowe zmiany zadań oświatowych jednostek samorządu terytorialnego z tytułu objęcia dzieci 6 letnich obowiązkiem szkolnym.</w:t>
      </w:r>
    </w:p>
    <w:p w:rsidR="00EA77FA" w:rsidRDefault="002A6F08" w:rsidP="00D6018C">
      <w:pPr>
        <w:jc w:val="both"/>
      </w:pPr>
      <w:r>
        <w:t>Do naliczenia ostatecznych kwot części oświatowej subwencji ogólnej na 201</w:t>
      </w:r>
      <w:r w:rsidR="00181F04">
        <w:t>5</w:t>
      </w:r>
      <w:r w:rsidR="00CD606D">
        <w:t xml:space="preserve">r  </w:t>
      </w:r>
      <w:r>
        <w:t>wykorzystane zostaną zweryfikowane dane o liczbie uczniów oraz liczbie etatów</w:t>
      </w:r>
      <w:r w:rsidR="00583904">
        <w:t xml:space="preserve"> </w:t>
      </w:r>
      <w:r>
        <w:t>nauczycieli według stanu na dzień 30 września oraz 10 października 201</w:t>
      </w:r>
      <w:r w:rsidR="00EA77FA">
        <w:t>4</w:t>
      </w:r>
      <w:r>
        <w:t xml:space="preserve">r. W związku z tym ostateczne </w:t>
      </w:r>
      <w:r>
        <w:lastRenderedPageBreak/>
        <w:t>kwoty części subwencji oświatowej na rok 201</w:t>
      </w:r>
      <w:r w:rsidR="00EA77FA">
        <w:t>5</w:t>
      </w:r>
      <w:r>
        <w:t xml:space="preserve"> mogą ulec zmianom w stosunku </w:t>
      </w:r>
      <w:r w:rsidR="00063883">
        <w:t>do kwot planowanych.</w:t>
      </w:r>
      <w:r w:rsidR="0098081F">
        <w:t xml:space="preserve">  </w:t>
      </w:r>
    </w:p>
    <w:p w:rsidR="00EA77FA" w:rsidRDefault="00EA77FA" w:rsidP="0071197F"/>
    <w:p w:rsidR="00EA77FA" w:rsidRDefault="00EA77FA" w:rsidP="0071197F"/>
    <w:p w:rsidR="0071197F" w:rsidRDefault="00063883" w:rsidP="0071197F">
      <w:r>
        <w:t>Od roku 201</w:t>
      </w:r>
      <w:r w:rsidR="00EA77FA">
        <w:t>6</w:t>
      </w:r>
      <w:r w:rsidR="0071197F">
        <w:t xml:space="preserve"> przyjęto wzrost subwencji o 1 %.</w:t>
      </w:r>
    </w:p>
    <w:p w:rsidR="0071197F" w:rsidRDefault="0071197F" w:rsidP="0071197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9"/>
        <w:gridCol w:w="510"/>
        <w:gridCol w:w="858"/>
        <w:gridCol w:w="893"/>
        <w:gridCol w:w="858"/>
        <w:gridCol w:w="858"/>
        <w:gridCol w:w="858"/>
        <w:gridCol w:w="895"/>
        <w:gridCol w:w="885"/>
        <w:gridCol w:w="938"/>
      </w:tblGrid>
      <w:tr w:rsidR="00841DC5" w:rsidTr="00683B8D">
        <w:trPr>
          <w:trHeight w:val="291"/>
        </w:trPr>
        <w:tc>
          <w:tcPr>
            <w:tcW w:w="919" w:type="dxa"/>
            <w:shd w:val="clear" w:color="auto" w:fill="D9D9D9" w:themeFill="background1" w:themeFillShade="D9"/>
          </w:tcPr>
          <w:p w:rsidR="00841DC5" w:rsidRPr="00EA77FA" w:rsidRDefault="00841DC5" w:rsidP="0071197F">
            <w:pPr>
              <w:rPr>
                <w:b/>
                <w:sz w:val="16"/>
                <w:szCs w:val="16"/>
              </w:rPr>
            </w:pPr>
            <w:r w:rsidRPr="00EA77FA">
              <w:rPr>
                <w:b/>
                <w:sz w:val="16"/>
                <w:szCs w:val="16"/>
              </w:rPr>
              <w:t>Treść</w:t>
            </w:r>
          </w:p>
        </w:tc>
        <w:tc>
          <w:tcPr>
            <w:tcW w:w="510" w:type="dxa"/>
            <w:shd w:val="clear" w:color="auto" w:fill="D9D9D9" w:themeFill="background1" w:themeFillShade="D9"/>
          </w:tcPr>
          <w:p w:rsidR="00841DC5" w:rsidRPr="00EA77FA" w:rsidRDefault="00841DC5" w:rsidP="0071197F">
            <w:pPr>
              <w:rPr>
                <w:b/>
                <w:sz w:val="16"/>
                <w:szCs w:val="16"/>
              </w:rPr>
            </w:pPr>
            <w:r w:rsidRPr="00EA77FA">
              <w:rPr>
                <w:b/>
                <w:sz w:val="16"/>
                <w:szCs w:val="16"/>
              </w:rPr>
              <w:t>J.m.</w:t>
            </w:r>
          </w:p>
        </w:tc>
        <w:tc>
          <w:tcPr>
            <w:tcW w:w="858" w:type="dxa"/>
            <w:shd w:val="clear" w:color="auto" w:fill="D9D9D9" w:themeFill="background1" w:themeFillShade="D9"/>
          </w:tcPr>
          <w:p w:rsidR="00841DC5" w:rsidRPr="00EA77FA" w:rsidRDefault="00841DC5" w:rsidP="00492DF9">
            <w:pPr>
              <w:jc w:val="center"/>
              <w:rPr>
                <w:b/>
                <w:sz w:val="14"/>
                <w:szCs w:val="14"/>
              </w:rPr>
            </w:pPr>
            <w:r w:rsidRPr="00EA77FA">
              <w:rPr>
                <w:b/>
                <w:sz w:val="14"/>
                <w:szCs w:val="14"/>
              </w:rPr>
              <w:t>2014</w:t>
            </w:r>
          </w:p>
        </w:tc>
        <w:tc>
          <w:tcPr>
            <w:tcW w:w="893" w:type="dxa"/>
            <w:shd w:val="clear" w:color="auto" w:fill="D9D9D9" w:themeFill="background1" w:themeFillShade="D9"/>
          </w:tcPr>
          <w:p w:rsidR="00841DC5" w:rsidRPr="00EA77FA" w:rsidRDefault="00841DC5" w:rsidP="00492DF9">
            <w:pPr>
              <w:jc w:val="center"/>
              <w:rPr>
                <w:b/>
                <w:sz w:val="14"/>
                <w:szCs w:val="14"/>
              </w:rPr>
            </w:pPr>
            <w:r w:rsidRPr="00EA77FA">
              <w:rPr>
                <w:b/>
                <w:sz w:val="14"/>
                <w:szCs w:val="14"/>
              </w:rPr>
              <w:t>2015</w:t>
            </w:r>
          </w:p>
        </w:tc>
        <w:tc>
          <w:tcPr>
            <w:tcW w:w="858" w:type="dxa"/>
            <w:shd w:val="clear" w:color="auto" w:fill="D9D9D9" w:themeFill="background1" w:themeFillShade="D9"/>
          </w:tcPr>
          <w:p w:rsidR="00841DC5" w:rsidRPr="00EA77FA" w:rsidRDefault="00841DC5" w:rsidP="00492DF9">
            <w:pPr>
              <w:jc w:val="center"/>
              <w:rPr>
                <w:b/>
                <w:sz w:val="14"/>
                <w:szCs w:val="14"/>
              </w:rPr>
            </w:pPr>
            <w:r w:rsidRPr="00EA77FA">
              <w:rPr>
                <w:b/>
                <w:sz w:val="14"/>
                <w:szCs w:val="14"/>
              </w:rPr>
              <w:t>2016</w:t>
            </w:r>
          </w:p>
        </w:tc>
        <w:tc>
          <w:tcPr>
            <w:tcW w:w="858" w:type="dxa"/>
            <w:shd w:val="clear" w:color="auto" w:fill="D9D9D9" w:themeFill="background1" w:themeFillShade="D9"/>
          </w:tcPr>
          <w:p w:rsidR="00841DC5" w:rsidRPr="00EA77FA" w:rsidRDefault="00841DC5" w:rsidP="00492DF9">
            <w:pPr>
              <w:jc w:val="center"/>
              <w:rPr>
                <w:b/>
                <w:sz w:val="14"/>
                <w:szCs w:val="14"/>
              </w:rPr>
            </w:pPr>
            <w:r w:rsidRPr="00EA77FA">
              <w:rPr>
                <w:b/>
                <w:sz w:val="14"/>
                <w:szCs w:val="14"/>
              </w:rPr>
              <w:t>2017</w:t>
            </w:r>
          </w:p>
        </w:tc>
        <w:tc>
          <w:tcPr>
            <w:tcW w:w="858" w:type="dxa"/>
            <w:shd w:val="clear" w:color="auto" w:fill="D9D9D9" w:themeFill="background1" w:themeFillShade="D9"/>
          </w:tcPr>
          <w:p w:rsidR="00841DC5" w:rsidRPr="00EA77FA" w:rsidRDefault="00841DC5" w:rsidP="00492DF9">
            <w:pPr>
              <w:jc w:val="center"/>
              <w:rPr>
                <w:b/>
                <w:sz w:val="14"/>
                <w:szCs w:val="14"/>
              </w:rPr>
            </w:pPr>
            <w:r w:rsidRPr="00EA77FA">
              <w:rPr>
                <w:b/>
                <w:sz w:val="14"/>
                <w:szCs w:val="14"/>
              </w:rPr>
              <w:t>2018</w:t>
            </w:r>
          </w:p>
        </w:tc>
        <w:tc>
          <w:tcPr>
            <w:tcW w:w="895" w:type="dxa"/>
            <w:shd w:val="clear" w:color="auto" w:fill="D9D9D9" w:themeFill="background1" w:themeFillShade="D9"/>
          </w:tcPr>
          <w:p w:rsidR="00841DC5" w:rsidRPr="00EA77FA" w:rsidRDefault="00841DC5" w:rsidP="00492DF9">
            <w:pPr>
              <w:jc w:val="center"/>
              <w:rPr>
                <w:b/>
                <w:sz w:val="14"/>
                <w:szCs w:val="14"/>
              </w:rPr>
            </w:pPr>
            <w:r w:rsidRPr="00EA77FA">
              <w:rPr>
                <w:b/>
                <w:sz w:val="14"/>
                <w:szCs w:val="14"/>
              </w:rPr>
              <w:t>2019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41DC5" w:rsidRPr="00EA77FA" w:rsidRDefault="00841DC5" w:rsidP="00841DC5">
            <w:pPr>
              <w:rPr>
                <w:b/>
                <w:sz w:val="14"/>
                <w:szCs w:val="14"/>
              </w:rPr>
            </w:pPr>
            <w:r w:rsidRPr="00EA77FA">
              <w:rPr>
                <w:b/>
                <w:sz w:val="14"/>
                <w:szCs w:val="14"/>
              </w:rPr>
              <w:t>2020</w:t>
            </w:r>
          </w:p>
        </w:tc>
        <w:tc>
          <w:tcPr>
            <w:tcW w:w="93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41DC5" w:rsidRPr="00EA77FA" w:rsidRDefault="00841DC5" w:rsidP="00841DC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2021</w:t>
            </w:r>
          </w:p>
        </w:tc>
      </w:tr>
      <w:tr w:rsidR="00841DC5" w:rsidTr="00841DC5">
        <w:trPr>
          <w:trHeight w:val="620"/>
        </w:trPr>
        <w:tc>
          <w:tcPr>
            <w:tcW w:w="919" w:type="dxa"/>
            <w:vMerge w:val="restart"/>
          </w:tcPr>
          <w:p w:rsidR="00841DC5" w:rsidRPr="0071197F" w:rsidRDefault="00841DC5" w:rsidP="007119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Subwencja ogólna</w:t>
            </w:r>
          </w:p>
        </w:tc>
        <w:tc>
          <w:tcPr>
            <w:tcW w:w="510" w:type="dxa"/>
          </w:tcPr>
          <w:p w:rsidR="00841DC5" w:rsidRPr="0071197F" w:rsidRDefault="00841DC5" w:rsidP="007119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zł</w:t>
            </w:r>
          </w:p>
        </w:tc>
        <w:tc>
          <w:tcPr>
            <w:tcW w:w="858" w:type="dxa"/>
          </w:tcPr>
          <w:p w:rsidR="00841DC5" w:rsidRPr="00CB2314" w:rsidRDefault="00841DC5" w:rsidP="00EA77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7.031.499,</w:t>
            </w:r>
            <w:r w:rsidRPr="00CB2314">
              <w:rPr>
                <w:sz w:val="14"/>
                <w:szCs w:val="14"/>
              </w:rPr>
              <w:t>-</w:t>
            </w:r>
          </w:p>
        </w:tc>
        <w:tc>
          <w:tcPr>
            <w:tcW w:w="893" w:type="dxa"/>
          </w:tcPr>
          <w:p w:rsidR="00841DC5" w:rsidRPr="00CB2314" w:rsidRDefault="00841DC5" w:rsidP="00EA77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7..072.323,-</w:t>
            </w:r>
          </w:p>
        </w:tc>
        <w:tc>
          <w:tcPr>
            <w:tcW w:w="858" w:type="dxa"/>
          </w:tcPr>
          <w:p w:rsidR="00841DC5" w:rsidRPr="00CB2314" w:rsidRDefault="00841DC5" w:rsidP="00EA77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7.143.046</w:t>
            </w:r>
            <w:r w:rsidRPr="00CB2314">
              <w:rPr>
                <w:sz w:val="14"/>
                <w:szCs w:val="14"/>
              </w:rPr>
              <w:t>,-</w:t>
            </w:r>
          </w:p>
        </w:tc>
        <w:tc>
          <w:tcPr>
            <w:tcW w:w="858" w:type="dxa"/>
          </w:tcPr>
          <w:p w:rsidR="00841DC5" w:rsidRPr="00CB2314" w:rsidRDefault="00841DC5" w:rsidP="00EA77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7.214.477,-</w:t>
            </w:r>
          </w:p>
        </w:tc>
        <w:tc>
          <w:tcPr>
            <w:tcW w:w="858" w:type="dxa"/>
          </w:tcPr>
          <w:p w:rsidR="00841DC5" w:rsidRPr="00CB2314" w:rsidRDefault="00841DC5" w:rsidP="00492DF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7.286.622</w:t>
            </w:r>
            <w:r w:rsidRPr="00CB2314">
              <w:rPr>
                <w:sz w:val="14"/>
                <w:szCs w:val="14"/>
              </w:rPr>
              <w:t>,-</w:t>
            </w:r>
          </w:p>
        </w:tc>
        <w:tc>
          <w:tcPr>
            <w:tcW w:w="895" w:type="dxa"/>
          </w:tcPr>
          <w:p w:rsidR="00841DC5" w:rsidRPr="00CB2314" w:rsidRDefault="00841DC5" w:rsidP="00492DF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7.359.488,-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841DC5" w:rsidRPr="00CB2314" w:rsidRDefault="00841DC5" w:rsidP="00841DC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7.433.083,-</w:t>
            </w: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841DC5" w:rsidRPr="00CB2314" w:rsidRDefault="00841DC5" w:rsidP="00841DC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7.507.414,-</w:t>
            </w:r>
          </w:p>
        </w:tc>
      </w:tr>
      <w:tr w:rsidR="00841DC5" w:rsidTr="00841DC5">
        <w:trPr>
          <w:trHeight w:val="498"/>
        </w:trPr>
        <w:tc>
          <w:tcPr>
            <w:tcW w:w="919" w:type="dxa"/>
            <w:vMerge/>
          </w:tcPr>
          <w:p w:rsidR="00841DC5" w:rsidRPr="0071197F" w:rsidRDefault="00841DC5" w:rsidP="0071197F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841DC5" w:rsidRPr="0071197F" w:rsidRDefault="00841DC5" w:rsidP="007119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58" w:type="dxa"/>
          </w:tcPr>
          <w:p w:rsidR="00841DC5" w:rsidRPr="0071197F" w:rsidRDefault="00841DC5" w:rsidP="0030765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</w:t>
            </w:r>
          </w:p>
        </w:tc>
        <w:tc>
          <w:tcPr>
            <w:tcW w:w="893" w:type="dxa"/>
          </w:tcPr>
          <w:p w:rsidR="00841DC5" w:rsidRPr="0071197F" w:rsidRDefault="00841DC5" w:rsidP="00EA77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100,6</w:t>
            </w:r>
          </w:p>
        </w:tc>
        <w:tc>
          <w:tcPr>
            <w:tcW w:w="858" w:type="dxa"/>
          </w:tcPr>
          <w:p w:rsidR="00841DC5" w:rsidRPr="0071197F" w:rsidRDefault="00841DC5" w:rsidP="00492D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858" w:type="dxa"/>
          </w:tcPr>
          <w:p w:rsidR="00841DC5" w:rsidRPr="0071197F" w:rsidRDefault="00841DC5" w:rsidP="00492D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858" w:type="dxa"/>
          </w:tcPr>
          <w:p w:rsidR="00841DC5" w:rsidRPr="0071197F" w:rsidRDefault="00841DC5" w:rsidP="00492D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895" w:type="dxa"/>
          </w:tcPr>
          <w:p w:rsidR="00841DC5" w:rsidRPr="0071197F" w:rsidRDefault="00841DC5" w:rsidP="00492D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841DC5" w:rsidRPr="0071197F" w:rsidRDefault="00841DC5" w:rsidP="00841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841DC5" w:rsidRPr="0071197F" w:rsidRDefault="00841DC5" w:rsidP="00841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</w:tr>
    </w:tbl>
    <w:p w:rsidR="0047763C" w:rsidRDefault="0047763C" w:rsidP="0047763C">
      <w:pPr>
        <w:ind w:right="-286"/>
        <w:jc w:val="both"/>
        <w:rPr>
          <w:b/>
        </w:rPr>
      </w:pPr>
    </w:p>
    <w:p w:rsidR="0030765A" w:rsidRDefault="0030765A" w:rsidP="0047763C">
      <w:pPr>
        <w:ind w:right="-286"/>
        <w:jc w:val="both"/>
        <w:rPr>
          <w:b/>
        </w:rPr>
      </w:pPr>
    </w:p>
    <w:p w:rsidR="0047763C" w:rsidRDefault="0047763C" w:rsidP="0047763C">
      <w:pPr>
        <w:ind w:right="-286"/>
        <w:jc w:val="both"/>
      </w:pPr>
      <w:r>
        <w:rPr>
          <w:b/>
        </w:rPr>
        <w:t xml:space="preserve">Udziały we wpływach z podatków dochodowych od osób fizycznych  </w:t>
      </w:r>
      <w:r w:rsidR="009F06E4">
        <w:t xml:space="preserve"> na rok 201</w:t>
      </w:r>
      <w:r w:rsidR="00841DC5">
        <w:t>5</w:t>
      </w:r>
      <w:r w:rsidR="009F06E4">
        <w:t xml:space="preserve"> przyjęto</w:t>
      </w:r>
      <w:r w:rsidR="00841DC5">
        <w:t xml:space="preserve">  </w:t>
      </w:r>
      <w:r w:rsidR="009F06E4">
        <w:t xml:space="preserve"> w kwocie </w:t>
      </w:r>
      <w:r w:rsidR="00841DC5">
        <w:t>955.938</w:t>
      </w:r>
      <w:r>
        <w:t>zł, tj. w wysokości podanej przez Ministra Finansów.</w:t>
      </w:r>
    </w:p>
    <w:p w:rsidR="009F06E4" w:rsidRDefault="009F06E4" w:rsidP="0067396D">
      <w:pPr>
        <w:tabs>
          <w:tab w:val="left" w:pos="709"/>
          <w:tab w:val="right" w:pos="9072"/>
        </w:tabs>
        <w:ind w:right="-286"/>
      </w:pPr>
      <w:r>
        <w:t>Planowany  wzrost w/w dochodów w porównaniu do 201</w:t>
      </w:r>
      <w:r w:rsidR="00841DC5">
        <w:t>4</w:t>
      </w:r>
      <w:r>
        <w:t xml:space="preserve">r stanowi </w:t>
      </w:r>
      <w:r w:rsidR="00841DC5">
        <w:t>7,1</w:t>
      </w:r>
      <w:r>
        <w:t xml:space="preserve">%.                             </w:t>
      </w:r>
      <w:r w:rsidR="00841DC5">
        <w:t xml:space="preserve">  </w:t>
      </w:r>
      <w:r>
        <w:t xml:space="preserve">    </w:t>
      </w:r>
      <w:r w:rsidR="0047763C">
        <w:t xml:space="preserve">W latach  następnych wzrost dochodów z tego tytułu planowany jest w oparciu o prognozę wybranych wielkości makroekonomicznych, dostosowując je do sytuacji w Gminie. </w:t>
      </w:r>
      <w:r>
        <w:t xml:space="preserve">Dochody </w:t>
      </w:r>
    </w:p>
    <w:p w:rsidR="00E131BB" w:rsidRDefault="00821E79" w:rsidP="0067396D">
      <w:pPr>
        <w:tabs>
          <w:tab w:val="left" w:pos="709"/>
          <w:tab w:val="right" w:pos="9072"/>
        </w:tabs>
        <w:ind w:right="-286"/>
      </w:pPr>
      <w:r>
        <w:t>z  tytu</w:t>
      </w:r>
      <w:r w:rsidR="009F06E4">
        <w:t xml:space="preserve">łu udziałów w podatku dochodowym od osób fizycznych oraz od osób prawnych należą </w:t>
      </w:r>
      <w:r w:rsidR="00CD606D">
        <w:t xml:space="preserve">do </w:t>
      </w:r>
      <w:r w:rsidR="009F06E4">
        <w:t xml:space="preserve">najbardziej wrażliwych na zmiany w koniunkturze gospodarczej. </w:t>
      </w:r>
      <w:r w:rsidR="00CD606D">
        <w:t>W</w:t>
      </w:r>
      <w:r w:rsidR="009F06E4">
        <w:t>zorem lat</w:t>
      </w:r>
      <w:r w:rsidR="0047763C">
        <w:t xml:space="preserve"> ubiegły</w:t>
      </w:r>
      <w:r w:rsidR="008F1348">
        <w:t xml:space="preserve">ch </w:t>
      </w:r>
      <w:r>
        <w:t xml:space="preserve">zakładamy, </w:t>
      </w:r>
      <w:r w:rsidR="0047763C">
        <w:t xml:space="preserve"> że wpływy z podatku dochodowego będą wzrastały o </w:t>
      </w:r>
      <w:r w:rsidR="008F1348">
        <w:t>około</w:t>
      </w:r>
      <w:r w:rsidR="0047763C">
        <w:t xml:space="preserve"> </w:t>
      </w:r>
      <w:r w:rsidR="008F1348">
        <w:t>1</w:t>
      </w:r>
      <w:r w:rsidR="0047763C">
        <w:t xml:space="preserve">0% w porównaniu do roku poprzedniego, natomiast wpływy z podatku dochodowego od osób prawnych zaplanowano na jednym poziomie w wysokości </w:t>
      </w:r>
      <w:r w:rsidR="008F1348">
        <w:t>1</w:t>
      </w:r>
      <w:r w:rsidR="0047763C">
        <w:t xml:space="preserve">.000zł. </w:t>
      </w:r>
      <w:r w:rsidR="008F1348">
        <w:t xml:space="preserve">Z przedstawionych danych z lat 2010-2014 nastąpił wzrost tych dochodów i dlatego zakładamy, że w 2015r zrealizujemy plan. </w:t>
      </w:r>
    </w:p>
    <w:p w:rsidR="00E131BB" w:rsidRDefault="00E131BB" w:rsidP="0067396D">
      <w:pPr>
        <w:tabs>
          <w:tab w:val="left" w:pos="709"/>
          <w:tab w:val="right" w:pos="9072"/>
        </w:tabs>
        <w:ind w:right="-286"/>
      </w:pPr>
    </w:p>
    <w:p w:rsidR="00E131BB" w:rsidRDefault="00E131BB" w:rsidP="0067396D">
      <w:pPr>
        <w:tabs>
          <w:tab w:val="left" w:pos="709"/>
          <w:tab w:val="right" w:pos="9072"/>
        </w:tabs>
        <w:ind w:right="-286"/>
      </w:pPr>
    </w:p>
    <w:p w:rsidR="0047763C" w:rsidRPr="008F1348" w:rsidRDefault="0047763C" w:rsidP="0047763C">
      <w:pPr>
        <w:tabs>
          <w:tab w:val="left" w:pos="709"/>
          <w:tab w:val="right" w:pos="9072"/>
        </w:tabs>
        <w:ind w:right="-286"/>
        <w:jc w:val="both"/>
        <w:rPr>
          <w:b/>
        </w:rPr>
      </w:pPr>
      <w:r w:rsidRPr="008F1348">
        <w:rPr>
          <w:b/>
        </w:rPr>
        <w:t>W</w:t>
      </w:r>
      <w:r w:rsidR="00683B8D">
        <w:rPr>
          <w:b/>
        </w:rPr>
        <w:t>artość</w:t>
      </w:r>
      <w:r w:rsidRPr="008F1348">
        <w:rPr>
          <w:b/>
        </w:rPr>
        <w:t xml:space="preserve"> udziałów w podatkach od osób fizycznych i prawnych przedstawia</w:t>
      </w:r>
      <w:r w:rsidR="00683B8D">
        <w:rPr>
          <w:b/>
        </w:rPr>
        <w:t xml:space="preserve">                     </w:t>
      </w:r>
      <w:r w:rsidRPr="008F1348">
        <w:rPr>
          <w:b/>
        </w:rPr>
        <w:t xml:space="preserve"> poniższa tabela:</w:t>
      </w:r>
    </w:p>
    <w:p w:rsidR="0047763C" w:rsidRPr="008F1348" w:rsidRDefault="0047763C" w:rsidP="0047763C">
      <w:pPr>
        <w:tabs>
          <w:tab w:val="left" w:pos="709"/>
          <w:tab w:val="right" w:pos="9072"/>
        </w:tabs>
        <w:ind w:right="-286"/>
        <w:jc w:val="both"/>
        <w:rPr>
          <w:b/>
        </w:rPr>
      </w:pPr>
    </w:p>
    <w:tbl>
      <w:tblPr>
        <w:tblStyle w:val="Tabela-Siatka"/>
        <w:tblW w:w="8748" w:type="dxa"/>
        <w:tblLook w:val="04A0" w:firstRow="1" w:lastRow="0" w:firstColumn="1" w:lastColumn="0" w:noHBand="0" w:noVBand="1"/>
      </w:tblPr>
      <w:tblGrid>
        <w:gridCol w:w="1526"/>
        <w:gridCol w:w="425"/>
        <w:gridCol w:w="851"/>
        <w:gridCol w:w="850"/>
        <w:gridCol w:w="851"/>
        <w:gridCol w:w="850"/>
        <w:gridCol w:w="851"/>
        <w:gridCol w:w="850"/>
        <w:gridCol w:w="847"/>
        <w:gridCol w:w="847"/>
      </w:tblGrid>
      <w:tr w:rsidR="00E54986" w:rsidTr="00683B8D">
        <w:trPr>
          <w:trHeight w:val="414"/>
        </w:trPr>
        <w:tc>
          <w:tcPr>
            <w:tcW w:w="1526" w:type="dxa"/>
            <w:shd w:val="clear" w:color="auto" w:fill="D9D9D9" w:themeFill="background1" w:themeFillShade="D9"/>
          </w:tcPr>
          <w:p w:rsidR="00E54986" w:rsidRPr="008F1348" w:rsidRDefault="00E54986" w:rsidP="0047763C">
            <w:pPr>
              <w:tabs>
                <w:tab w:val="left" w:pos="709"/>
                <w:tab w:val="right" w:pos="9072"/>
              </w:tabs>
              <w:ind w:right="-286"/>
              <w:jc w:val="both"/>
              <w:rPr>
                <w:b/>
                <w:sz w:val="16"/>
                <w:szCs w:val="16"/>
              </w:rPr>
            </w:pPr>
            <w:r w:rsidRPr="008F1348">
              <w:rPr>
                <w:b/>
                <w:sz w:val="16"/>
                <w:szCs w:val="16"/>
              </w:rPr>
              <w:t>Treść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54986" w:rsidRPr="008F1348" w:rsidRDefault="00E54986" w:rsidP="0047763C">
            <w:pPr>
              <w:tabs>
                <w:tab w:val="left" w:pos="709"/>
                <w:tab w:val="right" w:pos="9072"/>
              </w:tabs>
              <w:ind w:right="-286"/>
              <w:jc w:val="both"/>
              <w:rPr>
                <w:b/>
                <w:sz w:val="16"/>
                <w:szCs w:val="16"/>
              </w:rPr>
            </w:pPr>
            <w:proofErr w:type="spellStart"/>
            <w:r w:rsidRPr="008F1348">
              <w:rPr>
                <w:b/>
                <w:sz w:val="16"/>
                <w:szCs w:val="16"/>
              </w:rPr>
              <w:t>J.m</w:t>
            </w:r>
            <w:proofErr w:type="spellEnd"/>
          </w:p>
        </w:tc>
        <w:tc>
          <w:tcPr>
            <w:tcW w:w="851" w:type="dxa"/>
            <w:shd w:val="clear" w:color="auto" w:fill="D9D9D9" w:themeFill="background1" w:themeFillShade="D9"/>
          </w:tcPr>
          <w:p w:rsidR="00E54986" w:rsidRPr="008F1348" w:rsidRDefault="00E54986" w:rsidP="001B1189">
            <w:pPr>
              <w:tabs>
                <w:tab w:val="left" w:pos="709"/>
                <w:tab w:val="right" w:pos="9072"/>
              </w:tabs>
              <w:ind w:right="-286"/>
              <w:jc w:val="both"/>
              <w:rPr>
                <w:b/>
                <w:sz w:val="16"/>
                <w:szCs w:val="16"/>
              </w:rPr>
            </w:pPr>
            <w:r w:rsidRPr="008F1348">
              <w:rPr>
                <w:b/>
                <w:sz w:val="16"/>
                <w:szCs w:val="16"/>
              </w:rPr>
              <w:t>2014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E54986" w:rsidRPr="008F1348" w:rsidRDefault="00E54986" w:rsidP="001B1189">
            <w:pPr>
              <w:tabs>
                <w:tab w:val="left" w:pos="709"/>
                <w:tab w:val="right" w:pos="9072"/>
              </w:tabs>
              <w:ind w:right="-286"/>
              <w:jc w:val="both"/>
              <w:rPr>
                <w:b/>
                <w:sz w:val="16"/>
                <w:szCs w:val="16"/>
              </w:rPr>
            </w:pPr>
            <w:r w:rsidRPr="008F1348">
              <w:rPr>
                <w:b/>
                <w:sz w:val="16"/>
                <w:szCs w:val="16"/>
              </w:rPr>
              <w:t>2015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54986" w:rsidRPr="008F1348" w:rsidRDefault="00E54986" w:rsidP="001B1189">
            <w:pPr>
              <w:tabs>
                <w:tab w:val="left" w:pos="709"/>
                <w:tab w:val="right" w:pos="9072"/>
              </w:tabs>
              <w:ind w:right="-286"/>
              <w:jc w:val="both"/>
              <w:rPr>
                <w:b/>
                <w:sz w:val="16"/>
                <w:szCs w:val="16"/>
              </w:rPr>
            </w:pPr>
            <w:r w:rsidRPr="008F1348"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E54986" w:rsidRPr="008F1348" w:rsidRDefault="00E54986" w:rsidP="001B1189">
            <w:pPr>
              <w:tabs>
                <w:tab w:val="left" w:pos="709"/>
                <w:tab w:val="right" w:pos="9072"/>
              </w:tabs>
              <w:ind w:right="-286"/>
              <w:jc w:val="both"/>
              <w:rPr>
                <w:b/>
                <w:sz w:val="16"/>
                <w:szCs w:val="16"/>
              </w:rPr>
            </w:pPr>
            <w:r w:rsidRPr="008F1348">
              <w:rPr>
                <w:b/>
                <w:sz w:val="16"/>
                <w:szCs w:val="16"/>
              </w:rPr>
              <w:t>2017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54986" w:rsidRPr="008F1348" w:rsidRDefault="00E54986" w:rsidP="001B1189">
            <w:pPr>
              <w:tabs>
                <w:tab w:val="left" w:pos="709"/>
                <w:tab w:val="right" w:pos="9072"/>
              </w:tabs>
              <w:ind w:right="-286"/>
              <w:jc w:val="both"/>
              <w:rPr>
                <w:b/>
                <w:sz w:val="16"/>
                <w:szCs w:val="16"/>
              </w:rPr>
            </w:pPr>
            <w:r w:rsidRPr="008F1348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54986" w:rsidRPr="008F1348" w:rsidRDefault="00E54986" w:rsidP="001B1189">
            <w:pPr>
              <w:tabs>
                <w:tab w:val="left" w:pos="709"/>
                <w:tab w:val="right" w:pos="9072"/>
              </w:tabs>
              <w:ind w:right="-286"/>
              <w:jc w:val="both"/>
              <w:rPr>
                <w:b/>
                <w:sz w:val="16"/>
                <w:szCs w:val="16"/>
              </w:rPr>
            </w:pPr>
            <w:r w:rsidRPr="008F1348">
              <w:rPr>
                <w:b/>
                <w:sz w:val="16"/>
                <w:szCs w:val="16"/>
              </w:rPr>
              <w:t>2019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54986" w:rsidRPr="008F1348" w:rsidRDefault="00E54986" w:rsidP="009459BF">
            <w:pPr>
              <w:tabs>
                <w:tab w:val="left" w:pos="709"/>
                <w:tab w:val="right" w:pos="9072"/>
              </w:tabs>
              <w:ind w:right="-286"/>
              <w:jc w:val="both"/>
              <w:rPr>
                <w:b/>
                <w:sz w:val="16"/>
                <w:szCs w:val="16"/>
              </w:rPr>
            </w:pPr>
            <w:r w:rsidRPr="008F1348">
              <w:rPr>
                <w:b/>
                <w:sz w:val="16"/>
                <w:szCs w:val="16"/>
              </w:rPr>
              <w:t>2020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54986" w:rsidRPr="008F1348" w:rsidRDefault="00E54986" w:rsidP="00E54986">
            <w:pPr>
              <w:tabs>
                <w:tab w:val="left" w:pos="709"/>
                <w:tab w:val="right" w:pos="9072"/>
              </w:tabs>
              <w:ind w:right="-286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2021</w:t>
            </w:r>
          </w:p>
        </w:tc>
      </w:tr>
      <w:tr w:rsidR="00E54986" w:rsidTr="00E54986">
        <w:trPr>
          <w:trHeight w:val="420"/>
        </w:trPr>
        <w:tc>
          <w:tcPr>
            <w:tcW w:w="1526" w:type="dxa"/>
            <w:vMerge w:val="restart"/>
          </w:tcPr>
          <w:p w:rsidR="00E54986" w:rsidRPr="005A55B0" w:rsidRDefault="00E54986" w:rsidP="0067396D">
            <w:pPr>
              <w:tabs>
                <w:tab w:val="left" w:pos="709"/>
                <w:tab w:val="right" w:pos="9072"/>
              </w:tabs>
              <w:ind w:right="-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Udziały w podatku dochodowym od       osób fizycznych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54986" w:rsidRPr="005A55B0" w:rsidRDefault="00E54986" w:rsidP="0067396D">
            <w:pPr>
              <w:tabs>
                <w:tab w:val="left" w:pos="709"/>
                <w:tab w:val="right" w:pos="9072"/>
              </w:tabs>
              <w:ind w:right="-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54986" w:rsidRPr="005A55B0" w:rsidRDefault="00E54986" w:rsidP="00683B8D">
            <w:pPr>
              <w:tabs>
                <w:tab w:val="left" w:pos="709"/>
                <w:tab w:val="right" w:pos="9072"/>
              </w:tabs>
              <w:ind w:right="-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892. 694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54986" w:rsidRPr="005A55B0" w:rsidRDefault="00E54986" w:rsidP="00683B8D">
            <w:pPr>
              <w:tabs>
                <w:tab w:val="left" w:pos="709"/>
                <w:tab w:val="right" w:pos="9072"/>
              </w:tabs>
              <w:ind w:right="-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955. 938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54986" w:rsidRPr="005A55B0" w:rsidRDefault="00E54986" w:rsidP="00683B8D">
            <w:pPr>
              <w:tabs>
                <w:tab w:val="left" w:pos="709"/>
                <w:tab w:val="right" w:pos="9072"/>
              </w:tabs>
              <w:ind w:right="-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1.051.532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54986" w:rsidRPr="005A55B0" w:rsidRDefault="00E54986" w:rsidP="00683B8D">
            <w:pPr>
              <w:tabs>
                <w:tab w:val="left" w:pos="709"/>
                <w:tab w:val="right" w:pos="9072"/>
              </w:tabs>
              <w:ind w:right="-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1.156.685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54986" w:rsidRPr="005A55B0" w:rsidRDefault="00E54986" w:rsidP="00683B8D">
            <w:pPr>
              <w:tabs>
                <w:tab w:val="left" w:pos="709"/>
                <w:tab w:val="right" w:pos="9072"/>
              </w:tabs>
              <w:ind w:right="-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1.272.354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E54986" w:rsidRPr="005A55B0" w:rsidRDefault="00E54986" w:rsidP="00683B8D">
            <w:pPr>
              <w:tabs>
                <w:tab w:val="left" w:pos="709"/>
                <w:tab w:val="right" w:pos="9072"/>
              </w:tabs>
              <w:ind w:right="-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1.399.589</w:t>
            </w:r>
          </w:p>
        </w:tc>
        <w:tc>
          <w:tcPr>
            <w:tcW w:w="847" w:type="dxa"/>
            <w:tcBorders>
              <w:bottom w:val="single" w:sz="4" w:space="0" w:color="auto"/>
              <w:right w:val="single" w:sz="4" w:space="0" w:color="auto"/>
            </w:tcBorders>
          </w:tcPr>
          <w:p w:rsidR="00E54986" w:rsidRPr="005A55B0" w:rsidRDefault="00E54986" w:rsidP="00683B8D">
            <w:pPr>
              <w:tabs>
                <w:tab w:val="left" w:pos="709"/>
                <w:tab w:val="right" w:pos="9072"/>
              </w:tabs>
              <w:ind w:right="-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1.539.547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</w:tcBorders>
          </w:tcPr>
          <w:p w:rsidR="00E54986" w:rsidRPr="005A55B0" w:rsidRDefault="00E54986" w:rsidP="00683B8D">
            <w:pPr>
              <w:tabs>
                <w:tab w:val="left" w:pos="709"/>
                <w:tab w:val="right" w:pos="9072"/>
              </w:tabs>
              <w:ind w:right="-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1.693.502</w:t>
            </w:r>
          </w:p>
        </w:tc>
      </w:tr>
      <w:tr w:rsidR="00E54986" w:rsidTr="00E54986">
        <w:trPr>
          <w:trHeight w:val="270"/>
        </w:trPr>
        <w:tc>
          <w:tcPr>
            <w:tcW w:w="1526" w:type="dxa"/>
            <w:vMerge/>
          </w:tcPr>
          <w:p w:rsidR="00E54986" w:rsidRDefault="00E54986" w:rsidP="0067396D">
            <w:pPr>
              <w:tabs>
                <w:tab w:val="left" w:pos="709"/>
                <w:tab w:val="right" w:pos="9072"/>
              </w:tabs>
              <w:ind w:right="-286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54986" w:rsidRPr="005A55B0" w:rsidRDefault="00E54986" w:rsidP="0067396D">
            <w:pPr>
              <w:tabs>
                <w:tab w:val="left" w:pos="709"/>
                <w:tab w:val="right" w:pos="9072"/>
              </w:tabs>
              <w:ind w:right="-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54986" w:rsidRPr="005A55B0" w:rsidRDefault="00E54986" w:rsidP="008F1348">
            <w:pPr>
              <w:tabs>
                <w:tab w:val="left" w:pos="709"/>
                <w:tab w:val="right" w:pos="9072"/>
              </w:tabs>
              <w:ind w:right="-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x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54986" w:rsidRPr="005A55B0" w:rsidRDefault="00E54986" w:rsidP="00E54986">
            <w:pPr>
              <w:tabs>
                <w:tab w:val="left" w:pos="709"/>
                <w:tab w:val="right" w:pos="9072"/>
              </w:tabs>
              <w:ind w:right="-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107,1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54986" w:rsidRPr="005A55B0" w:rsidRDefault="00E54986" w:rsidP="00E54986">
            <w:pPr>
              <w:tabs>
                <w:tab w:val="left" w:pos="709"/>
                <w:tab w:val="right" w:pos="9072"/>
              </w:tabs>
              <w:ind w:right="-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110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54986" w:rsidRPr="005A55B0" w:rsidRDefault="00E54986" w:rsidP="00E54986">
            <w:pPr>
              <w:tabs>
                <w:tab w:val="left" w:pos="709"/>
                <w:tab w:val="right" w:pos="9072"/>
              </w:tabs>
              <w:ind w:right="-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110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54986" w:rsidRPr="005A55B0" w:rsidRDefault="00E54986" w:rsidP="00E54986">
            <w:pPr>
              <w:tabs>
                <w:tab w:val="left" w:pos="709"/>
                <w:tab w:val="right" w:pos="9072"/>
              </w:tabs>
              <w:ind w:right="-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110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E54986" w:rsidRPr="005A55B0" w:rsidRDefault="00E54986" w:rsidP="00E54986">
            <w:pPr>
              <w:tabs>
                <w:tab w:val="left" w:pos="709"/>
                <w:tab w:val="right" w:pos="9072"/>
              </w:tabs>
              <w:ind w:right="-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110</w:t>
            </w:r>
          </w:p>
        </w:tc>
        <w:tc>
          <w:tcPr>
            <w:tcW w:w="847" w:type="dxa"/>
            <w:tcBorders>
              <w:top w:val="single" w:sz="4" w:space="0" w:color="auto"/>
              <w:right w:val="single" w:sz="4" w:space="0" w:color="auto"/>
            </w:tcBorders>
          </w:tcPr>
          <w:p w:rsidR="00E54986" w:rsidRPr="005A55B0" w:rsidRDefault="00E54986" w:rsidP="00E54986">
            <w:pPr>
              <w:tabs>
                <w:tab w:val="left" w:pos="709"/>
                <w:tab w:val="right" w:pos="9072"/>
              </w:tabs>
              <w:ind w:right="-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</w:tcPr>
          <w:p w:rsidR="00E54986" w:rsidRPr="005A55B0" w:rsidRDefault="00E54986" w:rsidP="008F1348">
            <w:pPr>
              <w:tabs>
                <w:tab w:val="left" w:pos="709"/>
                <w:tab w:val="right" w:pos="9072"/>
              </w:tabs>
              <w:ind w:right="-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110</w:t>
            </w:r>
          </w:p>
        </w:tc>
      </w:tr>
      <w:tr w:rsidR="00E54986" w:rsidTr="00E54986">
        <w:trPr>
          <w:trHeight w:val="417"/>
        </w:trPr>
        <w:tc>
          <w:tcPr>
            <w:tcW w:w="1526" w:type="dxa"/>
            <w:vMerge w:val="restart"/>
          </w:tcPr>
          <w:p w:rsidR="00E54986" w:rsidRPr="005A55B0" w:rsidRDefault="00E54986" w:rsidP="0067396D">
            <w:pPr>
              <w:tabs>
                <w:tab w:val="left" w:pos="709"/>
                <w:tab w:val="right" w:pos="9072"/>
              </w:tabs>
              <w:ind w:right="-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Udziały w podatku dochodowym od osób prawnych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54986" w:rsidRPr="005A55B0" w:rsidRDefault="00E54986" w:rsidP="0047763C">
            <w:pPr>
              <w:tabs>
                <w:tab w:val="left" w:pos="709"/>
                <w:tab w:val="right" w:pos="9072"/>
              </w:tabs>
              <w:ind w:right="-28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54986" w:rsidRPr="005A55B0" w:rsidRDefault="00E54986" w:rsidP="008074E6">
            <w:pPr>
              <w:tabs>
                <w:tab w:val="left" w:pos="709"/>
                <w:tab w:val="right" w:pos="9072"/>
              </w:tabs>
              <w:ind w:right="-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4.000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54986" w:rsidRPr="005A55B0" w:rsidRDefault="00E54986" w:rsidP="00E54986">
            <w:pPr>
              <w:tabs>
                <w:tab w:val="left" w:pos="709"/>
                <w:tab w:val="right" w:pos="9072"/>
              </w:tabs>
              <w:ind w:right="-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1.000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54986" w:rsidRPr="005A55B0" w:rsidRDefault="00E54986" w:rsidP="00E54986">
            <w:pPr>
              <w:tabs>
                <w:tab w:val="left" w:pos="709"/>
                <w:tab w:val="right" w:pos="9072"/>
              </w:tabs>
              <w:ind w:right="-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1.000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54986" w:rsidRPr="005A55B0" w:rsidRDefault="00E54986" w:rsidP="00E54986">
            <w:pPr>
              <w:tabs>
                <w:tab w:val="left" w:pos="709"/>
                <w:tab w:val="right" w:pos="9072"/>
              </w:tabs>
              <w:ind w:right="-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1.000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54986" w:rsidRPr="005A55B0" w:rsidRDefault="00E54986" w:rsidP="00E54986">
            <w:pPr>
              <w:tabs>
                <w:tab w:val="left" w:pos="709"/>
                <w:tab w:val="right" w:pos="9072"/>
              </w:tabs>
              <w:ind w:right="-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1.000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E54986" w:rsidRPr="005A55B0" w:rsidRDefault="00E54986" w:rsidP="00E54986">
            <w:pPr>
              <w:tabs>
                <w:tab w:val="left" w:pos="709"/>
                <w:tab w:val="right" w:pos="9072"/>
              </w:tabs>
              <w:ind w:right="-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1.000</w:t>
            </w:r>
          </w:p>
        </w:tc>
        <w:tc>
          <w:tcPr>
            <w:tcW w:w="847" w:type="dxa"/>
            <w:tcBorders>
              <w:bottom w:val="single" w:sz="4" w:space="0" w:color="auto"/>
              <w:right w:val="single" w:sz="4" w:space="0" w:color="auto"/>
            </w:tcBorders>
          </w:tcPr>
          <w:p w:rsidR="00E54986" w:rsidRPr="005A55B0" w:rsidRDefault="00E54986" w:rsidP="00E54986">
            <w:pPr>
              <w:tabs>
                <w:tab w:val="left" w:pos="709"/>
                <w:tab w:val="right" w:pos="9072"/>
              </w:tabs>
              <w:ind w:right="-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1.000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</w:tcBorders>
          </w:tcPr>
          <w:p w:rsidR="00E54986" w:rsidRPr="005A55B0" w:rsidRDefault="00E54986" w:rsidP="00E54986">
            <w:pPr>
              <w:tabs>
                <w:tab w:val="left" w:pos="709"/>
                <w:tab w:val="right" w:pos="9072"/>
              </w:tabs>
              <w:ind w:right="-28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</w:tr>
      <w:tr w:rsidR="00E54986" w:rsidTr="00E54986">
        <w:trPr>
          <w:trHeight w:val="268"/>
        </w:trPr>
        <w:tc>
          <w:tcPr>
            <w:tcW w:w="1526" w:type="dxa"/>
            <w:vMerge/>
          </w:tcPr>
          <w:p w:rsidR="00E54986" w:rsidRDefault="00E54986" w:rsidP="0067396D">
            <w:pPr>
              <w:tabs>
                <w:tab w:val="left" w:pos="709"/>
                <w:tab w:val="right" w:pos="9072"/>
              </w:tabs>
              <w:ind w:right="-286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54986" w:rsidRPr="005A55B0" w:rsidRDefault="00E54986" w:rsidP="0047763C">
            <w:pPr>
              <w:tabs>
                <w:tab w:val="left" w:pos="709"/>
                <w:tab w:val="right" w:pos="9072"/>
              </w:tabs>
              <w:ind w:right="-28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54986" w:rsidRPr="005A55B0" w:rsidRDefault="00E54986" w:rsidP="008F1348">
            <w:pPr>
              <w:tabs>
                <w:tab w:val="left" w:pos="709"/>
                <w:tab w:val="right" w:pos="9072"/>
              </w:tabs>
              <w:ind w:right="-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x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54986" w:rsidRPr="005A55B0" w:rsidRDefault="00E54986" w:rsidP="00E54986">
            <w:pPr>
              <w:tabs>
                <w:tab w:val="left" w:pos="709"/>
                <w:tab w:val="right" w:pos="9072"/>
              </w:tabs>
              <w:ind w:right="-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25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54986" w:rsidRPr="005A55B0" w:rsidRDefault="00E54986" w:rsidP="008074E6">
            <w:pPr>
              <w:tabs>
                <w:tab w:val="left" w:pos="709"/>
                <w:tab w:val="right" w:pos="9072"/>
              </w:tabs>
              <w:ind w:right="-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100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54986" w:rsidRPr="005A55B0" w:rsidRDefault="00E54986" w:rsidP="008074E6">
            <w:pPr>
              <w:tabs>
                <w:tab w:val="left" w:pos="709"/>
                <w:tab w:val="right" w:pos="9072"/>
              </w:tabs>
              <w:ind w:right="-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100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54986" w:rsidRPr="005A55B0" w:rsidRDefault="00E54986" w:rsidP="008074E6">
            <w:pPr>
              <w:tabs>
                <w:tab w:val="left" w:pos="709"/>
                <w:tab w:val="right" w:pos="9072"/>
              </w:tabs>
              <w:ind w:right="-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100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E54986" w:rsidRPr="005A55B0" w:rsidRDefault="00E54986" w:rsidP="008074E6">
            <w:pPr>
              <w:tabs>
                <w:tab w:val="left" w:pos="709"/>
                <w:tab w:val="right" w:pos="9072"/>
              </w:tabs>
              <w:ind w:right="-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100</w:t>
            </w:r>
          </w:p>
        </w:tc>
        <w:tc>
          <w:tcPr>
            <w:tcW w:w="847" w:type="dxa"/>
            <w:tcBorders>
              <w:top w:val="single" w:sz="4" w:space="0" w:color="auto"/>
              <w:right w:val="single" w:sz="4" w:space="0" w:color="auto"/>
            </w:tcBorders>
          </w:tcPr>
          <w:p w:rsidR="00E54986" w:rsidRPr="005A55B0" w:rsidRDefault="00E54986" w:rsidP="009459BF">
            <w:pPr>
              <w:tabs>
                <w:tab w:val="left" w:pos="709"/>
                <w:tab w:val="right" w:pos="9072"/>
              </w:tabs>
              <w:ind w:right="-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100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</w:tcPr>
          <w:p w:rsidR="00E54986" w:rsidRPr="005A55B0" w:rsidRDefault="00E54986" w:rsidP="008F1348">
            <w:pPr>
              <w:tabs>
                <w:tab w:val="left" w:pos="709"/>
                <w:tab w:val="right" w:pos="9072"/>
              </w:tabs>
              <w:ind w:right="-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100</w:t>
            </w:r>
          </w:p>
        </w:tc>
      </w:tr>
    </w:tbl>
    <w:p w:rsidR="0047763C" w:rsidRDefault="0047763C" w:rsidP="0047763C">
      <w:pPr>
        <w:tabs>
          <w:tab w:val="left" w:pos="709"/>
          <w:tab w:val="right" w:pos="9072"/>
        </w:tabs>
        <w:ind w:right="-286"/>
        <w:jc w:val="both"/>
      </w:pPr>
    </w:p>
    <w:p w:rsidR="0071197F" w:rsidRDefault="0071197F" w:rsidP="0071197F"/>
    <w:p w:rsidR="00587CE6" w:rsidRDefault="00587CE6" w:rsidP="00587CE6">
      <w:pPr>
        <w:ind w:right="-286"/>
        <w:jc w:val="both"/>
      </w:pPr>
      <w:r>
        <w:t>Na rok 201</w:t>
      </w:r>
      <w:r w:rsidR="00E54986">
        <w:t>5</w:t>
      </w:r>
      <w:r>
        <w:t xml:space="preserve">  kwotę </w:t>
      </w:r>
      <w:r>
        <w:rPr>
          <w:b/>
        </w:rPr>
        <w:t>dotacji na zadania z zakresu administracji rządowej i dochodów związanych z realizacją zadań z zakresu administracji rządowej</w:t>
      </w:r>
      <w:r>
        <w:t xml:space="preserve"> przyjęto w </w:t>
      </w:r>
      <w:r w:rsidR="0098081F">
        <w:t xml:space="preserve">wysokości </w:t>
      </w:r>
      <w:r w:rsidR="000E6CC8">
        <w:t>podanej przez Wojewodę Mazowieckiego pismem nr</w:t>
      </w:r>
      <w:r w:rsidR="004D37D0">
        <w:t xml:space="preserve"> </w:t>
      </w:r>
      <w:r w:rsidR="00E54986">
        <w:t>FCR</w:t>
      </w:r>
      <w:r w:rsidR="004D37D0">
        <w:t>-I.3111.</w:t>
      </w:r>
      <w:r w:rsidR="00BC33F8">
        <w:t>23.</w:t>
      </w:r>
      <w:r w:rsidR="00E54986">
        <w:t>11</w:t>
      </w:r>
      <w:r w:rsidR="004D37D0">
        <w:t>.201</w:t>
      </w:r>
      <w:r w:rsidR="00E54986">
        <w:t>4</w:t>
      </w:r>
      <w:r w:rsidR="000E6CC8">
        <w:t xml:space="preserve"> z dnia</w:t>
      </w:r>
      <w:r w:rsidR="004D37D0">
        <w:t xml:space="preserve"> </w:t>
      </w:r>
      <w:r w:rsidR="00E54986">
        <w:t xml:space="preserve">                          </w:t>
      </w:r>
      <w:r w:rsidR="004D37D0">
        <w:t>2</w:t>
      </w:r>
      <w:r w:rsidR="00E54986">
        <w:t>9</w:t>
      </w:r>
      <w:r w:rsidR="004D37D0">
        <w:t>-10-201</w:t>
      </w:r>
      <w:r w:rsidR="00E54986">
        <w:t>4</w:t>
      </w:r>
      <w:r w:rsidR="004D37D0">
        <w:t>r</w:t>
      </w:r>
      <w:r w:rsidR="00E54986">
        <w:t>,</w:t>
      </w:r>
      <w:r w:rsidR="000E6CC8">
        <w:t xml:space="preserve"> Krajowe Biuro Wyborcze pismem nr</w:t>
      </w:r>
      <w:r w:rsidR="004D37D0">
        <w:t xml:space="preserve"> DRD-3101/</w:t>
      </w:r>
      <w:r w:rsidR="00E54986">
        <w:t>2</w:t>
      </w:r>
      <w:r w:rsidR="00BC33F8">
        <w:t>1</w:t>
      </w:r>
      <w:r w:rsidR="004D37D0">
        <w:t>/1</w:t>
      </w:r>
      <w:r w:rsidR="00E54986">
        <w:t>4</w:t>
      </w:r>
      <w:r w:rsidR="000E6CC8">
        <w:t xml:space="preserve"> z dnia</w:t>
      </w:r>
      <w:r w:rsidR="004D37D0">
        <w:t xml:space="preserve"> </w:t>
      </w:r>
      <w:r w:rsidR="00BC33F8">
        <w:t>09</w:t>
      </w:r>
      <w:r w:rsidR="004D37D0">
        <w:t>-10-201</w:t>
      </w:r>
      <w:r w:rsidR="00E54986">
        <w:t>4</w:t>
      </w:r>
      <w:r w:rsidR="004D37D0">
        <w:t>r</w:t>
      </w:r>
      <w:r w:rsidR="000E6CC8">
        <w:t xml:space="preserve">. Dochody te stanowią </w:t>
      </w:r>
      <w:r w:rsidR="00BC33F8">
        <w:t>kwotę 1 </w:t>
      </w:r>
      <w:r w:rsidR="007F282D">
        <w:t>795</w:t>
      </w:r>
      <w:r w:rsidR="00BC33F8">
        <w:t> </w:t>
      </w:r>
      <w:r w:rsidR="007F282D">
        <w:t>582</w:t>
      </w:r>
      <w:r w:rsidR="00BC33F8">
        <w:t xml:space="preserve"> zł, co daje </w:t>
      </w:r>
      <w:r w:rsidR="007F282D">
        <w:t>77</w:t>
      </w:r>
      <w:r w:rsidR="000E6CC8">
        <w:t xml:space="preserve"> % planowanych dotacji </w:t>
      </w:r>
      <w:r w:rsidR="00BC33F8">
        <w:t>na</w:t>
      </w:r>
      <w:r w:rsidR="000E6CC8">
        <w:t xml:space="preserve"> 201</w:t>
      </w:r>
      <w:r w:rsidR="007F282D">
        <w:t>4</w:t>
      </w:r>
      <w:r w:rsidR="000E6CC8">
        <w:t xml:space="preserve"> r.</w:t>
      </w:r>
      <w:r w:rsidR="007F282D">
        <w:t xml:space="preserve"> </w:t>
      </w:r>
      <w:r w:rsidR="009459BF">
        <w:t xml:space="preserve"> </w:t>
      </w:r>
      <w:r w:rsidR="007F282D">
        <w:t>Warto</w:t>
      </w:r>
      <w:r w:rsidR="009459BF">
        <w:t xml:space="preserve">ść </w:t>
      </w:r>
      <w:r w:rsidR="000E6CC8">
        <w:t>d</w:t>
      </w:r>
      <w:r w:rsidR="009459BF">
        <w:t xml:space="preserve">otacji planowana na 2016r została ustalona w wysokości planowanej w 2014r. Od </w:t>
      </w:r>
      <w:r w:rsidR="000E6CC8">
        <w:t>201</w:t>
      </w:r>
      <w:r w:rsidR="009459BF">
        <w:t>7r</w:t>
      </w:r>
      <w:r w:rsidR="00BC33F8">
        <w:t xml:space="preserve"> zaplanowano wzrost dotacji na zadania z zakresu administracji  rządowej</w:t>
      </w:r>
      <w:r w:rsidR="000E6CC8">
        <w:t xml:space="preserve">  o</w:t>
      </w:r>
      <w:r w:rsidR="009459BF">
        <w:t xml:space="preserve"> 3</w:t>
      </w:r>
      <w:r w:rsidR="000E6CC8">
        <w:t xml:space="preserve">,5 % </w:t>
      </w:r>
      <w:r w:rsidR="00DC7639" w:rsidRPr="00DC7639">
        <w:t xml:space="preserve"> tj. o wskaźnik</w:t>
      </w:r>
      <w:r w:rsidR="00DC7639">
        <w:rPr>
          <w:b/>
        </w:rPr>
        <w:t xml:space="preserve"> </w:t>
      </w:r>
      <w:r w:rsidR="00DC7639" w:rsidRPr="00DC7639">
        <w:t>p</w:t>
      </w:r>
      <w:r w:rsidR="009459BF">
        <w:t xml:space="preserve">orównywalny, który przyjęto </w:t>
      </w:r>
      <w:r w:rsidR="00DC7639" w:rsidRPr="00DC7639">
        <w:t xml:space="preserve"> do podstawy  szacunków</w:t>
      </w:r>
      <w:r w:rsidR="00DC7639">
        <w:rPr>
          <w:b/>
        </w:rPr>
        <w:t xml:space="preserve"> </w:t>
      </w:r>
      <w:r w:rsidR="00DC7639" w:rsidRPr="00DC7639">
        <w:t>makroekonomicznych przy uchwaleniu projektu budżetu państwa</w:t>
      </w:r>
      <w:r w:rsidR="00DC7639">
        <w:t>.</w:t>
      </w:r>
      <w:r>
        <w:t xml:space="preserve">  </w:t>
      </w:r>
    </w:p>
    <w:p w:rsidR="00587CE6" w:rsidRDefault="00587CE6" w:rsidP="00587CE6">
      <w:pPr>
        <w:ind w:right="-286"/>
        <w:jc w:val="both"/>
      </w:pPr>
    </w:p>
    <w:p w:rsidR="009459BF" w:rsidRDefault="00587CE6" w:rsidP="00587CE6">
      <w:pPr>
        <w:ind w:right="-286"/>
        <w:jc w:val="both"/>
      </w:pPr>
      <w:r>
        <w:rPr>
          <w:b/>
        </w:rPr>
        <w:lastRenderedPageBreak/>
        <w:t xml:space="preserve">Dotacje na zadania własne </w:t>
      </w:r>
      <w:r>
        <w:t>na rok 201</w:t>
      </w:r>
      <w:r w:rsidR="009459BF">
        <w:t>5</w:t>
      </w:r>
      <w:r>
        <w:t xml:space="preserve">  ustalono </w:t>
      </w:r>
      <w:r w:rsidR="00DC7639">
        <w:t>w kwotach</w:t>
      </w:r>
      <w:r w:rsidR="000E6CC8">
        <w:t xml:space="preserve"> podanych przez Wojewodę Mazowieckiego</w:t>
      </w:r>
      <w:r w:rsidR="00215D3F">
        <w:t xml:space="preserve">. Ustalony plan dotacji stanowi </w:t>
      </w:r>
      <w:r w:rsidR="009459BF">
        <w:t>34,3</w:t>
      </w:r>
      <w:r w:rsidR="00CD606D">
        <w:t>% planu dotacji na</w:t>
      </w:r>
      <w:r w:rsidR="00215D3F">
        <w:t xml:space="preserve"> 201</w:t>
      </w:r>
      <w:r w:rsidR="009459BF">
        <w:t>4</w:t>
      </w:r>
      <w:r w:rsidR="00215D3F">
        <w:t xml:space="preserve"> r. Wysokość dotacji na zadania własne czy zlecone ulega zwiększeniu w trakcie roku budżetowego. </w:t>
      </w:r>
    </w:p>
    <w:p w:rsidR="00693FD4" w:rsidRDefault="009459BF" w:rsidP="001779F0">
      <w:pPr>
        <w:ind w:right="-286"/>
        <w:jc w:val="both"/>
      </w:pPr>
      <w:r>
        <w:t xml:space="preserve">Wartość dotacji na zadania własne na 2016r stanowi kwotę przewidywaną </w:t>
      </w:r>
      <w:r w:rsidR="001779F0">
        <w:t xml:space="preserve">                                          </w:t>
      </w:r>
      <w:r>
        <w:t xml:space="preserve">do wykonania </w:t>
      </w:r>
      <w:r w:rsidR="001779F0">
        <w:t>w</w:t>
      </w:r>
      <w:r>
        <w:t xml:space="preserve"> 2014r. </w:t>
      </w:r>
      <w:r w:rsidR="00BC33F8">
        <w:t>Od</w:t>
      </w:r>
      <w:r w:rsidR="00215D3F">
        <w:t xml:space="preserve"> 201</w:t>
      </w:r>
      <w:r>
        <w:t>7</w:t>
      </w:r>
      <w:r w:rsidR="00215D3F">
        <w:t xml:space="preserve"> r. planuje się wzrost dotacji </w:t>
      </w:r>
      <w:r w:rsidR="00BC33F8">
        <w:t xml:space="preserve">o </w:t>
      </w:r>
      <w:r>
        <w:t>3</w:t>
      </w:r>
      <w:r w:rsidR="00BC33F8">
        <w:t>,5 %</w:t>
      </w:r>
      <w:r>
        <w:t>.</w:t>
      </w:r>
      <w:r w:rsidR="00BC33F8">
        <w:t xml:space="preserve"> </w:t>
      </w:r>
      <w:r>
        <w:t xml:space="preserve">                                                                            Na etapie opracowywania projektu budżetu na 2015r nie planuje się żadnych dotacji na realizację projektów z udziałem środków  z UE. </w:t>
      </w:r>
    </w:p>
    <w:p w:rsidR="00587CE6" w:rsidRDefault="001779F0" w:rsidP="00587CE6">
      <w:pPr>
        <w:ind w:right="-286"/>
        <w:jc w:val="both"/>
      </w:pPr>
      <w:r>
        <w:t xml:space="preserve">Planowana dotacja w dziale 921, w rozdziale 92109, w § 6207 stanowi zwrot środków na podstawie podpisanej w 2014r umowy nr 00227-6930-UM0730267/13 w związku ze zrealizowanym w 2014r projektem pn. ,,budowa świetlicy wiejskiej ze strażnicą OSP                           w Bieszkowie Górnym. </w:t>
      </w:r>
    </w:p>
    <w:p w:rsidR="001779F0" w:rsidRDefault="001779F0" w:rsidP="00587CE6">
      <w:pPr>
        <w:ind w:right="-286"/>
        <w:jc w:val="both"/>
      </w:pPr>
    </w:p>
    <w:p w:rsidR="002959BB" w:rsidRDefault="00587CE6" w:rsidP="00587CE6">
      <w:pPr>
        <w:ind w:right="-286"/>
        <w:jc w:val="both"/>
      </w:pPr>
      <w:r w:rsidRPr="00BA59BA">
        <w:rPr>
          <w:b/>
        </w:rPr>
        <w:t>Bazę wyjściową</w:t>
      </w:r>
      <w:r>
        <w:t xml:space="preserve"> do ustalenia wpływów </w:t>
      </w:r>
      <w:r w:rsidRPr="00BA59BA">
        <w:t>z podatków i opłat lokalnych</w:t>
      </w:r>
      <w:r>
        <w:t xml:space="preserve"> są wpływy z podatków w latach poprzednich. W okresie objętym analizą, w latach 20</w:t>
      </w:r>
      <w:r w:rsidR="001779F0">
        <w:t>10</w:t>
      </w:r>
      <w:r>
        <w:t>-201</w:t>
      </w:r>
      <w:r w:rsidR="001779F0">
        <w:t>4</w:t>
      </w:r>
      <w:r>
        <w:t xml:space="preserve"> utrzymuje się  niewielka tendencja wzrostowa tych wpływów. Dochody z podatku rolnego </w:t>
      </w:r>
      <w:r w:rsidR="00D50A5A">
        <w:t>do roku</w:t>
      </w:r>
      <w:r w:rsidR="00D151D2">
        <w:t xml:space="preserve"> 201</w:t>
      </w:r>
      <w:r w:rsidR="00215D3F">
        <w:t>0</w:t>
      </w:r>
      <w:r w:rsidR="00D151D2">
        <w:t xml:space="preserve"> </w:t>
      </w:r>
      <w:r>
        <w:t>domin</w:t>
      </w:r>
      <w:r w:rsidR="00C211B1">
        <w:t>owały</w:t>
      </w:r>
      <w:r>
        <w:t xml:space="preserve"> nad dochodami z innych podatków</w:t>
      </w:r>
      <w:r w:rsidR="00D151D2">
        <w:t>.</w:t>
      </w:r>
      <w:r w:rsidR="002959BB">
        <w:t xml:space="preserve"> W 2013 r. widać wyraźny wzrost dochodów z tytułu wpływów podatku od nieruchomości w związku</w:t>
      </w:r>
      <w:r w:rsidR="00FA6EF8">
        <w:t xml:space="preserve"> </w:t>
      </w:r>
      <w:r w:rsidR="002959BB">
        <w:t xml:space="preserve">z </w:t>
      </w:r>
      <w:r w:rsidR="00FA6EF8">
        <w:t xml:space="preserve"> </w:t>
      </w:r>
      <w:r w:rsidR="002959BB">
        <w:t>wycofaniem się  ze zwolnień rolników</w:t>
      </w:r>
      <w:r w:rsidR="00F17E5C">
        <w:t xml:space="preserve"> z</w:t>
      </w:r>
      <w:r w:rsidR="002959BB">
        <w:t xml:space="preserve"> opodatkowania budynków mieszkalnych, innych osób z opodatkowania budynków gospodarczych</w:t>
      </w:r>
      <w:r w:rsidR="00FA6EF8">
        <w:t xml:space="preserve"> i budynków związanych z udziela</w:t>
      </w:r>
      <w:r w:rsidR="002959BB">
        <w:t>niem świadczeń medycznych</w:t>
      </w:r>
      <w:r w:rsidR="00FA6EF8">
        <w:t>.</w:t>
      </w:r>
    </w:p>
    <w:p w:rsidR="00587CE6" w:rsidRDefault="002959BB" w:rsidP="00683B8D">
      <w:pPr>
        <w:shd w:val="clear" w:color="auto" w:fill="FFFFFF" w:themeFill="background1"/>
        <w:ind w:right="-286"/>
        <w:jc w:val="both"/>
      </w:pPr>
      <w:r>
        <w:t>Na 201</w:t>
      </w:r>
      <w:r w:rsidR="00F17E5C">
        <w:t>5</w:t>
      </w:r>
      <w:r>
        <w:t xml:space="preserve"> r. nie przewiduje się podwyżek stawek podatków</w:t>
      </w:r>
      <w:r w:rsidR="00F17E5C">
        <w:t>.</w:t>
      </w:r>
      <w:r>
        <w:t xml:space="preserve"> W</w:t>
      </w:r>
      <w:r w:rsidR="00587CE6">
        <w:t xml:space="preserve"> kolejnych latach </w:t>
      </w:r>
      <w:r>
        <w:t>dochody</w:t>
      </w:r>
      <w:r w:rsidR="00F17E5C">
        <w:t xml:space="preserve">              </w:t>
      </w:r>
      <w:r>
        <w:t xml:space="preserve"> </w:t>
      </w:r>
      <w:r w:rsidR="00587CE6">
        <w:t xml:space="preserve">z wymienionych tytułów </w:t>
      </w:r>
      <w:r w:rsidR="00C92478">
        <w:t xml:space="preserve">zwiększa się </w:t>
      </w:r>
      <w:r w:rsidR="00587CE6">
        <w:t xml:space="preserve"> o wskaźnik inflacji, tj.</w:t>
      </w:r>
      <w:r w:rsidR="00BA59BA">
        <w:t xml:space="preserve"> </w:t>
      </w:r>
      <w:r w:rsidR="00587CE6">
        <w:t xml:space="preserve">o około 2,5%. </w:t>
      </w:r>
    </w:p>
    <w:p w:rsidR="00600FA3" w:rsidRDefault="00967B65" w:rsidP="00683B8D">
      <w:pPr>
        <w:shd w:val="clear" w:color="auto" w:fill="FFFFFF" w:themeFill="background1"/>
        <w:ind w:right="-286"/>
        <w:jc w:val="both"/>
      </w:pPr>
      <w:r>
        <w:t xml:space="preserve"> </w:t>
      </w:r>
    </w:p>
    <w:p w:rsidR="00600FA3" w:rsidRDefault="00600FA3" w:rsidP="00600FA3">
      <w:pPr>
        <w:ind w:right="-286"/>
        <w:jc w:val="both"/>
      </w:pPr>
    </w:p>
    <w:p w:rsidR="00BA59BA" w:rsidRDefault="00BA59BA" w:rsidP="00600FA3">
      <w:pPr>
        <w:ind w:right="-286"/>
        <w:jc w:val="both"/>
      </w:pPr>
    </w:p>
    <w:p w:rsidR="00600FA3" w:rsidRDefault="00F17E5C" w:rsidP="00600FA3">
      <w:pPr>
        <w:ind w:right="-286"/>
        <w:jc w:val="both"/>
        <w:rPr>
          <w:b/>
          <w:bCs/>
        </w:rPr>
      </w:pPr>
      <w:r>
        <w:rPr>
          <w:b/>
          <w:bCs/>
        </w:rPr>
        <w:t>Og</w:t>
      </w:r>
      <w:r w:rsidR="00600FA3">
        <w:rPr>
          <w:b/>
          <w:bCs/>
        </w:rPr>
        <w:t xml:space="preserve">ółem wpływy z </w:t>
      </w:r>
      <w:r>
        <w:rPr>
          <w:b/>
          <w:bCs/>
        </w:rPr>
        <w:t xml:space="preserve">podstawowych </w:t>
      </w:r>
      <w:r w:rsidR="00600FA3">
        <w:rPr>
          <w:b/>
          <w:bCs/>
        </w:rPr>
        <w:t>podatków  w latach 201</w:t>
      </w:r>
      <w:r w:rsidR="001F3888">
        <w:rPr>
          <w:b/>
          <w:bCs/>
        </w:rPr>
        <w:t>5</w:t>
      </w:r>
      <w:r w:rsidR="00600FA3">
        <w:rPr>
          <w:b/>
          <w:bCs/>
        </w:rPr>
        <w:t>- 202</w:t>
      </w:r>
      <w:r>
        <w:rPr>
          <w:b/>
          <w:bCs/>
        </w:rPr>
        <w:t>1</w:t>
      </w:r>
      <w:r w:rsidR="00600FA3">
        <w:rPr>
          <w:b/>
          <w:bCs/>
        </w:rPr>
        <w:t xml:space="preserve"> przewiduje się </w:t>
      </w:r>
      <w:r w:rsidR="006F65A5">
        <w:rPr>
          <w:b/>
          <w:bCs/>
        </w:rPr>
        <w:t xml:space="preserve"> </w:t>
      </w:r>
      <w:r>
        <w:rPr>
          <w:b/>
          <w:bCs/>
        </w:rPr>
        <w:t xml:space="preserve">            </w:t>
      </w:r>
      <w:r w:rsidR="006F65A5">
        <w:rPr>
          <w:b/>
          <w:bCs/>
        </w:rPr>
        <w:t xml:space="preserve">     </w:t>
      </w:r>
      <w:r w:rsidR="00600FA3">
        <w:rPr>
          <w:b/>
          <w:bCs/>
        </w:rPr>
        <w:t>w następującej wysokości :</w:t>
      </w:r>
    </w:p>
    <w:p w:rsidR="00600FA3" w:rsidRDefault="00600FA3" w:rsidP="00600FA3">
      <w:pPr>
        <w:ind w:right="-286"/>
        <w:jc w:val="both"/>
        <w:rPr>
          <w:sz w:val="20"/>
          <w:szCs w:val="20"/>
        </w:rPr>
      </w:pPr>
    </w:p>
    <w:tbl>
      <w:tblPr>
        <w:tblW w:w="8486" w:type="dxa"/>
        <w:tblInd w:w="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2"/>
        <w:gridCol w:w="390"/>
        <w:gridCol w:w="992"/>
        <w:gridCol w:w="993"/>
        <w:gridCol w:w="992"/>
        <w:gridCol w:w="992"/>
        <w:gridCol w:w="1053"/>
        <w:gridCol w:w="932"/>
        <w:gridCol w:w="850"/>
      </w:tblGrid>
      <w:tr w:rsidR="001F3888" w:rsidRPr="00683B8D" w:rsidTr="00683B8D">
        <w:trPr>
          <w:trHeight w:val="214"/>
        </w:trPr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1F3888" w:rsidRPr="00683B8D" w:rsidRDefault="001F3888">
            <w:pPr>
              <w:ind w:right="-286"/>
              <w:rPr>
                <w:b/>
                <w:sz w:val="16"/>
                <w:szCs w:val="16"/>
              </w:rPr>
            </w:pPr>
            <w:r w:rsidRPr="00683B8D">
              <w:rPr>
                <w:b/>
                <w:sz w:val="16"/>
                <w:szCs w:val="16"/>
              </w:rPr>
              <w:t>Treść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F3888" w:rsidRPr="00683B8D" w:rsidRDefault="001F3888">
            <w:pPr>
              <w:ind w:right="-286"/>
              <w:rPr>
                <w:b/>
                <w:sz w:val="16"/>
                <w:szCs w:val="16"/>
              </w:rPr>
            </w:pPr>
            <w:r w:rsidRPr="00683B8D">
              <w:rPr>
                <w:b/>
                <w:sz w:val="16"/>
                <w:szCs w:val="16"/>
              </w:rPr>
              <w:t>J.m.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1F3888" w:rsidRPr="00683B8D" w:rsidRDefault="001F3888" w:rsidP="001E2FB4">
            <w:pPr>
              <w:ind w:right="-286"/>
              <w:rPr>
                <w:b/>
                <w:sz w:val="16"/>
                <w:szCs w:val="16"/>
              </w:rPr>
            </w:pPr>
            <w:r w:rsidRPr="00683B8D">
              <w:rPr>
                <w:b/>
                <w:sz w:val="16"/>
                <w:szCs w:val="16"/>
              </w:rPr>
              <w:t>2015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1F3888" w:rsidRPr="00683B8D" w:rsidRDefault="001F3888">
            <w:pPr>
              <w:ind w:right="-286"/>
              <w:rPr>
                <w:b/>
                <w:sz w:val="16"/>
                <w:szCs w:val="16"/>
              </w:rPr>
            </w:pPr>
            <w:r w:rsidRPr="00683B8D"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1F3888" w:rsidRPr="00683B8D" w:rsidRDefault="001F3888" w:rsidP="001E2FB4">
            <w:pPr>
              <w:ind w:right="-286"/>
              <w:rPr>
                <w:b/>
                <w:sz w:val="16"/>
                <w:szCs w:val="16"/>
              </w:rPr>
            </w:pPr>
            <w:r w:rsidRPr="00683B8D">
              <w:rPr>
                <w:b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1F3888" w:rsidRPr="00683B8D" w:rsidRDefault="001F3888" w:rsidP="001E2FB4">
            <w:pPr>
              <w:ind w:right="-286"/>
              <w:rPr>
                <w:b/>
                <w:sz w:val="16"/>
                <w:szCs w:val="16"/>
              </w:rPr>
            </w:pPr>
            <w:r w:rsidRPr="00683B8D">
              <w:rPr>
                <w:b/>
                <w:sz w:val="16"/>
                <w:szCs w:val="16"/>
              </w:rPr>
              <w:t xml:space="preserve">      2018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1F3888" w:rsidRPr="00683B8D" w:rsidRDefault="001F3888" w:rsidP="001E2FB4">
            <w:pPr>
              <w:ind w:right="-286"/>
              <w:jc w:val="center"/>
              <w:rPr>
                <w:b/>
                <w:sz w:val="16"/>
                <w:szCs w:val="16"/>
              </w:rPr>
            </w:pPr>
            <w:r w:rsidRPr="00683B8D">
              <w:rPr>
                <w:b/>
                <w:sz w:val="16"/>
                <w:szCs w:val="16"/>
              </w:rPr>
              <w:t>2019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F3888" w:rsidRPr="00683B8D" w:rsidRDefault="001F3888" w:rsidP="001E2FB4">
            <w:pPr>
              <w:ind w:right="-286"/>
              <w:jc w:val="center"/>
              <w:rPr>
                <w:b/>
                <w:sz w:val="16"/>
                <w:szCs w:val="16"/>
              </w:rPr>
            </w:pPr>
            <w:r w:rsidRPr="00683B8D">
              <w:rPr>
                <w:b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F3888" w:rsidRPr="00683B8D" w:rsidRDefault="001F3888" w:rsidP="00F17E5C">
            <w:pPr>
              <w:ind w:right="-286"/>
              <w:jc w:val="center"/>
              <w:rPr>
                <w:b/>
                <w:sz w:val="16"/>
                <w:szCs w:val="16"/>
              </w:rPr>
            </w:pPr>
            <w:r w:rsidRPr="00683B8D">
              <w:rPr>
                <w:b/>
                <w:sz w:val="16"/>
                <w:szCs w:val="16"/>
              </w:rPr>
              <w:t>2021</w:t>
            </w:r>
          </w:p>
        </w:tc>
      </w:tr>
      <w:tr w:rsidR="001F3888" w:rsidTr="00683B8D">
        <w:trPr>
          <w:trHeight w:val="412"/>
        </w:trPr>
        <w:tc>
          <w:tcPr>
            <w:tcW w:w="1292" w:type="dxa"/>
            <w:vMerge w:val="restart"/>
            <w:tcBorders>
              <w:top w:val="single" w:sz="2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F3888" w:rsidRDefault="001F3888">
            <w:pPr>
              <w:ind w:right="-286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Podatki</w:t>
            </w:r>
          </w:p>
          <w:p w:rsidR="001F3888" w:rsidRDefault="001F3888">
            <w:pPr>
              <w:ind w:right="-286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lokalne,  z tego:</w:t>
            </w:r>
          </w:p>
          <w:p w:rsidR="001F3888" w:rsidRDefault="001F3888">
            <w:pPr>
              <w:ind w:right="-286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3888" w:rsidRDefault="001F3888">
            <w:pPr>
              <w:ind w:right="-286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zł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F3888" w:rsidRDefault="001F3888" w:rsidP="00F17E5C">
            <w:pPr>
              <w:ind w:right="-286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        489. 635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F3888" w:rsidRDefault="001F3888" w:rsidP="00F17E5C">
            <w:pPr>
              <w:ind w:right="-286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        501 876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F3888" w:rsidRDefault="001F3888" w:rsidP="00F17E5C">
            <w:pPr>
              <w:ind w:right="-286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         514 423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F3888" w:rsidRDefault="001F3888" w:rsidP="000435E2">
            <w:pPr>
              <w:ind w:right="-286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       527.284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F3888" w:rsidRDefault="001F3888" w:rsidP="000435E2">
            <w:pPr>
              <w:ind w:right="-286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     540.466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3888" w:rsidRDefault="001F3888" w:rsidP="000435E2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553.978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F3888" w:rsidRDefault="001F3888" w:rsidP="00875D8E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567.827</w:t>
            </w:r>
          </w:p>
        </w:tc>
      </w:tr>
      <w:tr w:rsidR="001F3888" w:rsidTr="00683B8D">
        <w:tc>
          <w:tcPr>
            <w:tcW w:w="1292" w:type="dxa"/>
            <w:vMerge/>
            <w:tcBorders>
              <w:top w:val="single" w:sz="2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F3888" w:rsidRDefault="001F3888">
            <w:pPr>
              <w:suppressAutoHyphens w:val="0"/>
              <w:spacing w:line="240" w:lineRule="auto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3888" w:rsidRDefault="001F3888">
            <w:pPr>
              <w:ind w:right="-286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F3888" w:rsidRDefault="001F3888">
            <w:pPr>
              <w:ind w:right="-286"/>
              <w:jc w:val="center"/>
              <w:rPr>
                <w:bCs/>
                <w:sz w:val="14"/>
                <w:szCs w:val="14"/>
              </w:rPr>
            </w:pPr>
          </w:p>
          <w:p w:rsidR="001F3888" w:rsidRDefault="001F3888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 101,8</w:t>
            </w:r>
          </w:p>
          <w:p w:rsidR="001F3888" w:rsidRDefault="001F3888">
            <w:pPr>
              <w:ind w:right="-286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F3888" w:rsidRDefault="001F3888" w:rsidP="001E2FB4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 102,5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F3888" w:rsidRDefault="001F3888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F3888" w:rsidRDefault="001F3888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102,5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F3888" w:rsidRDefault="001F3888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102,5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3888" w:rsidRDefault="001F3888" w:rsidP="00F17E5C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F3888" w:rsidRDefault="001F3888" w:rsidP="00875D8E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102,5</w:t>
            </w:r>
          </w:p>
        </w:tc>
      </w:tr>
      <w:tr w:rsidR="001F3888" w:rsidTr="001F3888">
        <w:trPr>
          <w:trHeight w:val="364"/>
        </w:trPr>
        <w:tc>
          <w:tcPr>
            <w:tcW w:w="1292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hideMark/>
          </w:tcPr>
          <w:p w:rsidR="001F3888" w:rsidRDefault="001F3888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- Podatek od </w:t>
            </w:r>
          </w:p>
          <w:p w:rsidR="001F3888" w:rsidRDefault="00683B8D" w:rsidP="00683B8D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n</w:t>
            </w:r>
            <w:r w:rsidR="001F3888">
              <w:rPr>
                <w:b/>
                <w:sz w:val="14"/>
                <w:szCs w:val="14"/>
              </w:rPr>
              <w:t>ieruchomości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88" w:rsidRDefault="001F3888">
            <w:pPr>
              <w:ind w:right="-286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zł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888" w:rsidRDefault="001F3888" w:rsidP="001E4425">
            <w:pPr>
              <w:ind w:right="-286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        216.350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888" w:rsidRDefault="001F3888" w:rsidP="000435E2">
            <w:pPr>
              <w:ind w:right="-286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        221 759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888" w:rsidRDefault="001F3888" w:rsidP="000435E2">
            <w:pPr>
              <w:ind w:right="-286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         227.304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888" w:rsidRDefault="001F3888" w:rsidP="000435E2">
            <w:pPr>
              <w:ind w:right="-286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       232.987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888" w:rsidRDefault="001F3888" w:rsidP="000435E2">
            <w:pPr>
              <w:ind w:right="-286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     238.812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88" w:rsidRDefault="001F3888" w:rsidP="000435E2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244. 782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3888" w:rsidRDefault="001F3888" w:rsidP="00875D8E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250.902</w:t>
            </w:r>
          </w:p>
        </w:tc>
      </w:tr>
      <w:tr w:rsidR="001F3888" w:rsidTr="001F3888">
        <w:tc>
          <w:tcPr>
            <w:tcW w:w="1292" w:type="dxa"/>
            <w:vMerge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F3888" w:rsidRDefault="001F3888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88" w:rsidRDefault="001F3888">
            <w:pPr>
              <w:ind w:right="-286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888" w:rsidRDefault="001F3888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</w:t>
            </w:r>
          </w:p>
          <w:p w:rsidR="001F3888" w:rsidRDefault="001F3888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103,3</w:t>
            </w:r>
          </w:p>
          <w:p w:rsidR="001F3888" w:rsidRDefault="001F3888">
            <w:pPr>
              <w:ind w:right="-286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888" w:rsidRDefault="001F3888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 102,5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888" w:rsidRDefault="001F3888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888" w:rsidRDefault="001F3888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102,5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888" w:rsidRDefault="001F3888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102,5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3888" w:rsidRDefault="001F3888" w:rsidP="00F17E5C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3888" w:rsidRDefault="001F3888" w:rsidP="00875D8E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102,5</w:t>
            </w:r>
          </w:p>
        </w:tc>
      </w:tr>
      <w:tr w:rsidR="001F3888" w:rsidTr="001F3888">
        <w:trPr>
          <w:trHeight w:val="374"/>
        </w:trPr>
        <w:tc>
          <w:tcPr>
            <w:tcW w:w="1292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hideMark/>
          </w:tcPr>
          <w:p w:rsidR="001F3888" w:rsidRDefault="001F3888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- Podatek od </w:t>
            </w:r>
          </w:p>
          <w:p w:rsidR="001F3888" w:rsidRDefault="00683B8D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="001F3888">
              <w:rPr>
                <w:b/>
                <w:sz w:val="14"/>
                <w:szCs w:val="14"/>
              </w:rPr>
              <w:t xml:space="preserve">środków </w:t>
            </w:r>
          </w:p>
          <w:p w:rsidR="001F3888" w:rsidRDefault="00683B8D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="001F3888">
              <w:rPr>
                <w:b/>
                <w:sz w:val="14"/>
                <w:szCs w:val="14"/>
              </w:rPr>
              <w:t>transportowych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88" w:rsidRDefault="001F3888">
            <w:pPr>
              <w:ind w:right="-286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zł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888" w:rsidRDefault="001F3888" w:rsidP="001E4425">
            <w:pPr>
              <w:ind w:right="-286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          78.000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888" w:rsidRDefault="001F3888" w:rsidP="000435E2">
            <w:pPr>
              <w:ind w:right="-286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          79.950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888" w:rsidRDefault="001F3888" w:rsidP="000435E2">
            <w:pPr>
              <w:ind w:right="-286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           81.949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888" w:rsidRDefault="001F3888" w:rsidP="000435E2">
            <w:pPr>
              <w:ind w:right="-286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         83.998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888" w:rsidRDefault="001F3888" w:rsidP="000435E2">
            <w:pPr>
              <w:ind w:right="-286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       86.098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88" w:rsidRDefault="001F3888" w:rsidP="000435E2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88.251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3888" w:rsidRDefault="001F3888" w:rsidP="00875D8E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90.457</w:t>
            </w:r>
          </w:p>
        </w:tc>
      </w:tr>
      <w:tr w:rsidR="001F3888" w:rsidTr="001F3888">
        <w:trPr>
          <w:trHeight w:val="211"/>
        </w:trPr>
        <w:tc>
          <w:tcPr>
            <w:tcW w:w="1292" w:type="dxa"/>
            <w:vMerge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F3888" w:rsidRDefault="001F3888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88" w:rsidRDefault="001F3888">
            <w:pPr>
              <w:ind w:right="-286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888" w:rsidRDefault="001F3888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  100</w:t>
            </w:r>
          </w:p>
          <w:p w:rsidR="001F3888" w:rsidRDefault="001F3888">
            <w:pPr>
              <w:ind w:right="-286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888" w:rsidRDefault="001F3888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  102,5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888" w:rsidRDefault="001F3888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888" w:rsidRDefault="001F3888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102,5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888" w:rsidRDefault="001F3888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102,5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3888" w:rsidRDefault="001F3888" w:rsidP="00F17E5C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3888" w:rsidRDefault="001F3888" w:rsidP="00875D8E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102,5</w:t>
            </w:r>
          </w:p>
        </w:tc>
      </w:tr>
      <w:tr w:rsidR="001F3888" w:rsidTr="001F3888">
        <w:trPr>
          <w:trHeight w:val="356"/>
        </w:trPr>
        <w:tc>
          <w:tcPr>
            <w:tcW w:w="1292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1F3888" w:rsidRDefault="001F3888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 Pozostałe podatki:</w:t>
            </w:r>
          </w:p>
          <w:p w:rsidR="001F3888" w:rsidRDefault="00683B8D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="001F3888">
              <w:rPr>
                <w:b/>
                <w:sz w:val="14"/>
                <w:szCs w:val="14"/>
              </w:rPr>
              <w:t>-rolny</w:t>
            </w:r>
          </w:p>
          <w:p w:rsidR="001F3888" w:rsidRDefault="001F3888">
            <w:pPr>
              <w:ind w:right="-286"/>
              <w:rPr>
                <w:b/>
                <w:sz w:val="14"/>
                <w:szCs w:val="14"/>
              </w:rPr>
            </w:pPr>
          </w:p>
          <w:p w:rsidR="001F3888" w:rsidRDefault="001F3888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88" w:rsidRDefault="001F3888">
            <w:pPr>
              <w:ind w:right="-286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zł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888" w:rsidRDefault="001F3888" w:rsidP="001E4425">
            <w:pPr>
              <w:ind w:right="-286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        195.285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888" w:rsidRDefault="001F3888" w:rsidP="000435E2">
            <w:pPr>
              <w:ind w:right="-286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        200.167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888" w:rsidRDefault="001F3888" w:rsidP="000435E2">
            <w:pPr>
              <w:ind w:right="-286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        205 170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888" w:rsidRDefault="001F3888" w:rsidP="000435E2">
            <w:pPr>
              <w:ind w:right="-286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       210.299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888" w:rsidRDefault="001F3888" w:rsidP="000435E2">
            <w:pPr>
              <w:ind w:right="-286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      215.556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88" w:rsidRDefault="001F3888" w:rsidP="000435E2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220.945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3888" w:rsidRDefault="001F3888" w:rsidP="00875D8E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226.468</w:t>
            </w:r>
          </w:p>
        </w:tc>
      </w:tr>
      <w:tr w:rsidR="001F3888" w:rsidTr="001F3888">
        <w:trPr>
          <w:trHeight w:val="276"/>
        </w:trPr>
        <w:tc>
          <w:tcPr>
            <w:tcW w:w="1292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F3888" w:rsidRDefault="001F3888">
            <w:pPr>
              <w:ind w:right="-286"/>
              <w:rPr>
                <w:b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88" w:rsidRDefault="001F3888">
            <w:pPr>
              <w:ind w:right="-286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888" w:rsidRDefault="001F3888" w:rsidP="001E4425">
            <w:pPr>
              <w:ind w:right="-286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            100,8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888" w:rsidRDefault="001F3888">
            <w:pPr>
              <w:ind w:right="-286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            102,5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888" w:rsidRDefault="001F3888">
            <w:pPr>
              <w:ind w:right="-286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              102,5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888" w:rsidRDefault="001F3888">
            <w:pPr>
              <w:ind w:right="-286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           102,5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888" w:rsidRDefault="001F3888">
            <w:pPr>
              <w:ind w:right="-286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          102,5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88" w:rsidRDefault="001F3888" w:rsidP="00F17E5C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3888" w:rsidRDefault="001F3888" w:rsidP="00875D8E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102,5</w:t>
            </w:r>
          </w:p>
        </w:tc>
      </w:tr>
      <w:tr w:rsidR="001F3888" w:rsidTr="001F3888">
        <w:trPr>
          <w:trHeight w:val="114"/>
        </w:trPr>
        <w:tc>
          <w:tcPr>
            <w:tcW w:w="12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  <w:hideMark/>
          </w:tcPr>
          <w:p w:rsidR="001F3888" w:rsidRDefault="001F3888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88" w:rsidRDefault="001F3888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zł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888" w:rsidRDefault="001F3888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172.888    </w:t>
            </w:r>
          </w:p>
          <w:p w:rsidR="001F3888" w:rsidRDefault="001F3888">
            <w:pPr>
              <w:ind w:right="-286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888" w:rsidRDefault="001F3888" w:rsidP="000435E2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177.210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888" w:rsidRDefault="001F3888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181.640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888" w:rsidRDefault="001F3888" w:rsidP="000435E2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186.181</w:t>
            </w:r>
          </w:p>
        </w:tc>
        <w:tc>
          <w:tcPr>
            <w:tcW w:w="10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888" w:rsidRDefault="001F3888" w:rsidP="000435E2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190.835</w:t>
            </w: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3888" w:rsidRDefault="001F3888" w:rsidP="000435E2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195.606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3888" w:rsidRDefault="001F3888" w:rsidP="00875D8E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200.496</w:t>
            </w:r>
          </w:p>
        </w:tc>
      </w:tr>
      <w:tr w:rsidR="001F3888" w:rsidTr="001F3888">
        <w:trPr>
          <w:trHeight w:val="372"/>
        </w:trPr>
        <w:tc>
          <w:tcPr>
            <w:tcW w:w="129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F3888" w:rsidRDefault="001F3888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88" w:rsidRDefault="001F3888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%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888" w:rsidRDefault="001F3888" w:rsidP="001E4425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100,9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888" w:rsidRDefault="001F3888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 102,5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888" w:rsidRDefault="001F3888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102,5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888" w:rsidRDefault="001F3888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102,5</w:t>
            </w:r>
          </w:p>
        </w:tc>
        <w:tc>
          <w:tcPr>
            <w:tcW w:w="10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888" w:rsidRDefault="001F3888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102,5</w:t>
            </w: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3888" w:rsidRDefault="001F3888" w:rsidP="00F17E5C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102,5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3888" w:rsidRDefault="001F3888" w:rsidP="00875D8E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102,5</w:t>
            </w:r>
          </w:p>
        </w:tc>
      </w:tr>
      <w:tr w:rsidR="001F3888" w:rsidTr="001F3888">
        <w:trPr>
          <w:trHeight w:val="420"/>
        </w:trPr>
        <w:tc>
          <w:tcPr>
            <w:tcW w:w="12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888" w:rsidRDefault="00683B8D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="001F3888">
              <w:rPr>
                <w:b/>
                <w:sz w:val="14"/>
                <w:szCs w:val="14"/>
              </w:rPr>
              <w:t>- leśny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88" w:rsidRDefault="001F3888">
            <w:pPr>
              <w:ind w:right="-286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zł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888" w:rsidRDefault="001F3888" w:rsidP="001E4425">
            <w:pPr>
              <w:ind w:right="-286"/>
              <w:jc w:val="both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          22.397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888" w:rsidRDefault="001F3888" w:rsidP="000435E2">
            <w:pPr>
              <w:ind w:right="-286"/>
              <w:jc w:val="both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          22.957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888" w:rsidRDefault="001F3888" w:rsidP="000435E2">
            <w:pPr>
              <w:ind w:right="-286"/>
              <w:jc w:val="both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          23.530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888" w:rsidRDefault="001F3888" w:rsidP="000435E2">
            <w:pPr>
              <w:ind w:right="-286"/>
              <w:jc w:val="both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         24.118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888" w:rsidRDefault="001F3888" w:rsidP="000435E2">
            <w:pPr>
              <w:ind w:right="-286"/>
              <w:jc w:val="both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       24.721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88" w:rsidRDefault="001F3888" w:rsidP="000435E2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25.339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3888" w:rsidRDefault="001F3888" w:rsidP="00875D8E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25.972</w:t>
            </w:r>
          </w:p>
        </w:tc>
      </w:tr>
      <w:tr w:rsidR="001F3888" w:rsidTr="001F3888">
        <w:trPr>
          <w:trHeight w:val="386"/>
        </w:trPr>
        <w:tc>
          <w:tcPr>
            <w:tcW w:w="129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888" w:rsidRDefault="001F3888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88" w:rsidRDefault="001F3888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%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888" w:rsidRDefault="001F3888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 </w:t>
            </w:r>
          </w:p>
          <w:p w:rsidR="001F3888" w:rsidRDefault="001F3888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100</w:t>
            </w:r>
          </w:p>
          <w:p w:rsidR="001F3888" w:rsidRDefault="001F3888">
            <w:pPr>
              <w:ind w:right="-286"/>
              <w:jc w:val="center"/>
              <w:rPr>
                <w:bCs/>
                <w:sz w:val="14"/>
                <w:szCs w:val="14"/>
              </w:rPr>
            </w:pPr>
          </w:p>
          <w:p w:rsidR="001F3888" w:rsidRDefault="001F3888">
            <w:pPr>
              <w:ind w:right="-286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888" w:rsidRDefault="001F3888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102,5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888" w:rsidRDefault="001F3888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102,5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888" w:rsidRDefault="001F3888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102,5</w:t>
            </w:r>
          </w:p>
        </w:tc>
        <w:tc>
          <w:tcPr>
            <w:tcW w:w="10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888" w:rsidRDefault="001F3888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102,5</w:t>
            </w: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3888" w:rsidRDefault="001F3888" w:rsidP="00F17E5C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102,5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3888" w:rsidRDefault="001F3888" w:rsidP="00875D8E">
            <w:pPr>
              <w:ind w:right="-286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102,5</w:t>
            </w:r>
          </w:p>
        </w:tc>
      </w:tr>
    </w:tbl>
    <w:p w:rsidR="00600FA3" w:rsidRDefault="00600FA3" w:rsidP="00600FA3">
      <w:pPr>
        <w:ind w:right="-286"/>
        <w:jc w:val="both"/>
      </w:pPr>
    </w:p>
    <w:p w:rsidR="00E131BB" w:rsidRDefault="00E131BB" w:rsidP="00600FA3">
      <w:pPr>
        <w:ind w:right="-286"/>
        <w:jc w:val="both"/>
      </w:pPr>
    </w:p>
    <w:p w:rsidR="00683B8D" w:rsidRDefault="00683B8D" w:rsidP="00600FA3">
      <w:pPr>
        <w:ind w:right="-286"/>
        <w:jc w:val="both"/>
      </w:pPr>
    </w:p>
    <w:p w:rsidR="00683B8D" w:rsidRDefault="00683B8D" w:rsidP="00600FA3">
      <w:pPr>
        <w:ind w:right="-286"/>
        <w:jc w:val="both"/>
      </w:pPr>
    </w:p>
    <w:p w:rsidR="00CF6758" w:rsidRDefault="00E94589" w:rsidP="00600FA3">
      <w:pPr>
        <w:ind w:right="-286"/>
        <w:jc w:val="both"/>
      </w:pPr>
      <w:r w:rsidRPr="00BA59BA">
        <w:rPr>
          <w:b/>
        </w:rPr>
        <w:t>Na</w:t>
      </w:r>
      <w:r w:rsidR="00600FA3" w:rsidRPr="00BA59BA">
        <w:rPr>
          <w:b/>
        </w:rPr>
        <w:t xml:space="preserve"> 201</w:t>
      </w:r>
      <w:r w:rsidR="00875D8E">
        <w:rPr>
          <w:b/>
        </w:rPr>
        <w:t>5</w:t>
      </w:r>
      <w:r w:rsidRPr="00BA59BA">
        <w:rPr>
          <w:b/>
        </w:rPr>
        <w:t>r. zaplanowano</w:t>
      </w:r>
      <w:r>
        <w:t xml:space="preserve"> </w:t>
      </w:r>
      <w:r w:rsidR="00600FA3" w:rsidRPr="00BA59BA">
        <w:t>dochody majątkowe</w:t>
      </w:r>
      <w:r w:rsidR="00600FA3">
        <w:rPr>
          <w:b/>
        </w:rPr>
        <w:t xml:space="preserve"> </w:t>
      </w:r>
      <w:r w:rsidR="00600FA3">
        <w:t xml:space="preserve">w kwocie </w:t>
      </w:r>
      <w:r w:rsidR="00683B8D">
        <w:t>920</w:t>
      </w:r>
      <w:r w:rsidR="00875D8E">
        <w:t xml:space="preserve"> 000</w:t>
      </w:r>
      <w:r w:rsidR="00600FA3">
        <w:t xml:space="preserve"> zł</w:t>
      </w:r>
      <w:r w:rsidR="00875D8E">
        <w:t xml:space="preserve">. </w:t>
      </w:r>
      <w:r w:rsidR="00CF6758">
        <w:t xml:space="preserve"> Są to dochody z tytułu : </w:t>
      </w:r>
    </w:p>
    <w:p w:rsidR="00CF6758" w:rsidRDefault="00CF6758" w:rsidP="00600FA3">
      <w:pPr>
        <w:ind w:right="-286"/>
        <w:jc w:val="both"/>
      </w:pPr>
      <w:r>
        <w:lastRenderedPageBreak/>
        <w:t>-</w:t>
      </w:r>
      <w:r w:rsidR="00E131BB">
        <w:t xml:space="preserve">    </w:t>
      </w:r>
      <w:r>
        <w:t xml:space="preserve">sprzedaży </w:t>
      </w:r>
      <w:r w:rsidR="00225BA8">
        <w:t xml:space="preserve">dwóch </w:t>
      </w:r>
      <w:r>
        <w:t xml:space="preserve">działek </w:t>
      </w:r>
      <w:r w:rsidR="00225BA8">
        <w:t>budowlanych</w:t>
      </w:r>
      <w:r>
        <w:t xml:space="preserve"> </w:t>
      </w:r>
      <w:r w:rsidR="00225BA8">
        <w:t>8</w:t>
      </w:r>
      <w:r>
        <w:t>0.</w:t>
      </w:r>
      <w:r w:rsidR="00225BA8">
        <w:t>0</w:t>
      </w:r>
      <w:r>
        <w:t>00 zł</w:t>
      </w:r>
    </w:p>
    <w:p w:rsidR="00AF7EF6" w:rsidRDefault="00CF6758" w:rsidP="00600FA3">
      <w:pPr>
        <w:ind w:right="-286"/>
        <w:jc w:val="both"/>
      </w:pPr>
      <w:r>
        <w:t>-</w:t>
      </w:r>
      <w:r w:rsidR="00E131BB">
        <w:t xml:space="preserve"> </w:t>
      </w:r>
      <w:r w:rsidR="00875D8E">
        <w:t xml:space="preserve">   </w:t>
      </w:r>
      <w:r w:rsidR="00EC653E">
        <w:t>planowanej dotacji celowej z budżetu państwa</w:t>
      </w:r>
      <w:r>
        <w:t xml:space="preserve">  na realizację z</w:t>
      </w:r>
      <w:r w:rsidR="00EC653E">
        <w:t xml:space="preserve">adania inwestycyjnego </w:t>
      </w:r>
    </w:p>
    <w:p w:rsidR="00875D8E" w:rsidRDefault="00875D8E" w:rsidP="00600FA3">
      <w:pPr>
        <w:ind w:right="-286"/>
        <w:jc w:val="both"/>
      </w:pPr>
      <w:r>
        <w:t xml:space="preserve">     </w:t>
      </w:r>
      <w:proofErr w:type="spellStart"/>
      <w:r w:rsidR="00EC653E">
        <w:t>pn</w:t>
      </w:r>
      <w:proofErr w:type="spellEnd"/>
      <w:r w:rsidR="00EC653E">
        <w:t xml:space="preserve">” przebudowa </w:t>
      </w:r>
      <w:r w:rsidR="00AF7EF6">
        <w:t xml:space="preserve">odcinka drogi </w:t>
      </w:r>
      <w:r w:rsidR="00EC653E">
        <w:t>gminnej nr 4003</w:t>
      </w:r>
      <w:r>
        <w:t>05</w:t>
      </w:r>
      <w:r w:rsidR="00EC653E">
        <w:t>W</w:t>
      </w:r>
      <w:r w:rsidR="00CF6758">
        <w:t xml:space="preserve"> </w:t>
      </w:r>
      <w:r>
        <w:t>w Mirówku</w:t>
      </w:r>
      <w:r w:rsidR="00AF7EF6">
        <w:t xml:space="preserve"> </w:t>
      </w:r>
      <w:r w:rsidR="00225BA8">
        <w:t>–</w:t>
      </w:r>
      <w:r w:rsidR="00AF7EF6">
        <w:t xml:space="preserve"> </w:t>
      </w:r>
      <w:r>
        <w:t>500.000</w:t>
      </w:r>
      <w:r w:rsidR="00225BA8">
        <w:t>zł</w:t>
      </w:r>
    </w:p>
    <w:p w:rsidR="00875D8E" w:rsidRDefault="00875D8E" w:rsidP="00600FA3">
      <w:pPr>
        <w:ind w:right="-286"/>
        <w:jc w:val="both"/>
      </w:pPr>
      <w:r>
        <w:t>-    planowanej pomocy finansowej w kwocie 20.000zł z Powiatu Szydłowiec</w:t>
      </w:r>
    </w:p>
    <w:p w:rsidR="00875D8E" w:rsidRDefault="00875D8E" w:rsidP="00600FA3">
      <w:pPr>
        <w:ind w:right="-286"/>
        <w:jc w:val="both"/>
      </w:pPr>
      <w:r>
        <w:t xml:space="preserve">     </w:t>
      </w:r>
      <w:r w:rsidR="00683B8D">
        <w:t>n</w:t>
      </w:r>
      <w:r>
        <w:t>a w/w zadanie inwestycyjne, które będzie realizowane w ramach partnerskiej współpracy.</w:t>
      </w:r>
      <w:r w:rsidR="00225BA8">
        <w:t xml:space="preserve"> </w:t>
      </w:r>
    </w:p>
    <w:p w:rsidR="002B044D" w:rsidRDefault="00875D8E" w:rsidP="00600FA3">
      <w:pPr>
        <w:ind w:right="-286"/>
        <w:jc w:val="both"/>
      </w:pPr>
      <w:r>
        <w:t xml:space="preserve">-  </w:t>
      </w:r>
      <w:r w:rsidR="002B044D">
        <w:t xml:space="preserve">  </w:t>
      </w:r>
      <w:r>
        <w:t xml:space="preserve">planowanej dotacji z UE z tytułu zwrotu poniesionych w 2014r wydatków na zadanie </w:t>
      </w:r>
      <w:r w:rsidR="002B044D">
        <w:t xml:space="preserve">      </w:t>
      </w:r>
    </w:p>
    <w:p w:rsidR="00683B8D" w:rsidRDefault="002B044D" w:rsidP="00600FA3">
      <w:pPr>
        <w:ind w:right="-286"/>
        <w:jc w:val="both"/>
      </w:pPr>
      <w:r>
        <w:t xml:space="preserve">     </w:t>
      </w:r>
      <w:proofErr w:type="spellStart"/>
      <w:r w:rsidR="00875D8E">
        <w:t>pn</w:t>
      </w:r>
      <w:proofErr w:type="spellEnd"/>
      <w:r w:rsidR="00875D8E">
        <w:t xml:space="preserve">.,,budowa świetlicy wiejskiej ze strażnicą </w:t>
      </w:r>
      <w:r w:rsidR="00F72EAB">
        <w:t>OSP w Bieszkowie Górnym.</w:t>
      </w:r>
    </w:p>
    <w:p w:rsidR="00CF6758" w:rsidRDefault="00225BA8" w:rsidP="00600FA3">
      <w:pPr>
        <w:ind w:right="-286"/>
        <w:jc w:val="both"/>
      </w:pPr>
      <w:r w:rsidRPr="00683B8D">
        <w:rPr>
          <w:b/>
        </w:rPr>
        <w:t>W innych latach dochodów majątkowych</w:t>
      </w:r>
      <w:r>
        <w:t xml:space="preserve"> nie planuje się. Obniżone tempo wzrostu gospodarczego w ostatnich latach negatywnie wpłynęło na sytuację na lokalnym rynku nieruchomości, co przedkłada się negatywnie  na wielkość dochodó</w:t>
      </w:r>
      <w:r w:rsidR="00E6525B">
        <w:t>w</w:t>
      </w:r>
      <w:r>
        <w:t xml:space="preserve"> ze sprzedaży mająt</w:t>
      </w:r>
      <w:r w:rsidR="00E6525B">
        <w:t>k</w:t>
      </w:r>
      <w:r>
        <w:t xml:space="preserve">u. </w:t>
      </w:r>
    </w:p>
    <w:p w:rsidR="00683B8D" w:rsidRDefault="00E6525B" w:rsidP="00E6525B">
      <w:pPr>
        <w:ind w:right="-286"/>
      </w:pPr>
      <w:r>
        <w:t>W 201</w:t>
      </w:r>
      <w:r w:rsidR="002B044D">
        <w:t>4</w:t>
      </w:r>
      <w:r>
        <w:t>r. podjęto próbę sprzedaży działek rolnych</w:t>
      </w:r>
      <w:r w:rsidR="002B044D">
        <w:t xml:space="preserve"> i budowlanych</w:t>
      </w:r>
      <w:r w:rsidR="00683B8D">
        <w:t xml:space="preserve">. </w:t>
      </w:r>
      <w:r w:rsidR="002B044D">
        <w:t xml:space="preserve"> W okresie trzech kwartałów uzyskano dochody w kwocie 21.100zł na planowane 80.000zł </w:t>
      </w:r>
    </w:p>
    <w:p w:rsidR="00DF575A" w:rsidRDefault="002B044D" w:rsidP="00E6525B">
      <w:pPr>
        <w:ind w:right="-286"/>
      </w:pPr>
      <w:r>
        <w:t>W 2015r planujemy ponownie sprzedaż dwóch</w:t>
      </w:r>
      <w:r w:rsidR="00683B8D">
        <w:t xml:space="preserve"> działek </w:t>
      </w:r>
      <w:r>
        <w:t xml:space="preserve">budowlanych w  </w:t>
      </w:r>
      <w:r w:rsidR="00E6525B">
        <w:t>centrum Mirowa</w:t>
      </w:r>
      <w:r w:rsidR="00683B8D">
        <w:t xml:space="preserve">                  </w:t>
      </w:r>
      <w:r w:rsidR="00E6525B">
        <w:t xml:space="preserve"> i drugiej w Zbijowie Dużym</w:t>
      </w:r>
      <w:r>
        <w:t xml:space="preserve"> i mamy</w:t>
      </w:r>
      <w:r w:rsidR="00E6525B">
        <w:t xml:space="preserve"> nadzieję, że </w:t>
      </w:r>
      <w:r w:rsidR="00A4171F">
        <w:t>osiąg</w:t>
      </w:r>
      <w:r w:rsidR="00B82511">
        <w:t>niemy</w:t>
      </w:r>
      <w:r w:rsidR="00AF7EF6">
        <w:t xml:space="preserve"> </w:t>
      </w:r>
      <w:r w:rsidR="00B82511">
        <w:t>w przyszłym roku dochody</w:t>
      </w:r>
      <w:r w:rsidR="00AF7EF6">
        <w:t xml:space="preserve"> </w:t>
      </w:r>
      <w:r w:rsidR="00683B8D">
        <w:t xml:space="preserve">              </w:t>
      </w:r>
      <w:r w:rsidR="00AF7EF6">
        <w:t>w zaplanowanej wysokości</w:t>
      </w:r>
      <w:r w:rsidR="00B82511">
        <w:t xml:space="preserve">. </w:t>
      </w:r>
      <w:r>
        <w:t xml:space="preserve"> W związku  z powyższym niezbędne  będzie podjęcie przez Radę Gminy w Mirowie uchwały w sprawie sprzedaży </w:t>
      </w:r>
      <w:r w:rsidR="00DD695E">
        <w:t xml:space="preserve">tych działek. </w:t>
      </w:r>
      <w:r w:rsidR="00B82511">
        <w:t>Uważamy, że w 201</w:t>
      </w:r>
      <w:r w:rsidR="00DD695E">
        <w:t>5</w:t>
      </w:r>
      <w:r w:rsidR="00B82511">
        <w:t xml:space="preserve">r otrzymamy na budowę drogi </w:t>
      </w:r>
      <w:r w:rsidR="00683B8D">
        <w:t xml:space="preserve">w Mirówku </w:t>
      </w:r>
      <w:r w:rsidR="00B82511">
        <w:t>dotację, o którą</w:t>
      </w:r>
      <w:r w:rsidR="00A4171F">
        <w:t xml:space="preserve"> </w:t>
      </w:r>
      <w:r w:rsidR="00B82511">
        <w:t xml:space="preserve">zabiegaliśmy w bieżącym roku. Złożony przez nas wniosek o dofinansowanie zadania w ramach Narodowego </w:t>
      </w:r>
      <w:r w:rsidR="00683B8D">
        <w:t>P</w:t>
      </w:r>
      <w:r w:rsidR="00B82511">
        <w:t xml:space="preserve">rogramu </w:t>
      </w:r>
      <w:r w:rsidR="00683B8D">
        <w:t>P</w:t>
      </w:r>
      <w:r w:rsidR="00B82511">
        <w:t xml:space="preserve">rzebudowy </w:t>
      </w:r>
      <w:r w:rsidR="00683B8D">
        <w:t>D</w:t>
      </w:r>
      <w:r w:rsidR="00B82511">
        <w:t xml:space="preserve">róg </w:t>
      </w:r>
      <w:r w:rsidR="00683B8D">
        <w:t>L</w:t>
      </w:r>
      <w:r w:rsidR="00B82511">
        <w:t xml:space="preserve">okalnych został </w:t>
      </w:r>
      <w:r w:rsidR="00DD695E">
        <w:t>pozytywnie oceniony przez Wojewodę  Mazowieckiego</w:t>
      </w:r>
      <w:r w:rsidR="0006394A">
        <w:t xml:space="preserve">. </w:t>
      </w:r>
    </w:p>
    <w:p w:rsidR="00DF575A" w:rsidRDefault="00DF575A" w:rsidP="00E6525B">
      <w:pPr>
        <w:ind w:right="-286"/>
      </w:pPr>
    </w:p>
    <w:p w:rsidR="00600FA3" w:rsidRPr="00683B8D" w:rsidRDefault="0006394A" w:rsidP="00E6525B">
      <w:pPr>
        <w:ind w:right="-286"/>
        <w:rPr>
          <w:b/>
        </w:rPr>
      </w:pPr>
      <w:r w:rsidRPr="00683B8D">
        <w:rPr>
          <w:b/>
        </w:rPr>
        <w:t>Biorąc pod uwagę powyższe ustalenia Prognoza na lata 201</w:t>
      </w:r>
      <w:r w:rsidR="00DD695E" w:rsidRPr="00683B8D">
        <w:rPr>
          <w:b/>
        </w:rPr>
        <w:t>5</w:t>
      </w:r>
      <w:r w:rsidRPr="00683B8D">
        <w:rPr>
          <w:b/>
        </w:rPr>
        <w:t xml:space="preserve"> – 202</w:t>
      </w:r>
      <w:r w:rsidR="00DD695E" w:rsidRPr="00683B8D">
        <w:rPr>
          <w:b/>
        </w:rPr>
        <w:t>1</w:t>
      </w:r>
      <w:r w:rsidRPr="00683B8D">
        <w:rPr>
          <w:b/>
        </w:rPr>
        <w:t xml:space="preserve"> zakłada dochody</w:t>
      </w:r>
      <w:r w:rsidR="00AF7EF6" w:rsidRPr="00683B8D">
        <w:rPr>
          <w:b/>
        </w:rPr>
        <w:t xml:space="preserve">               </w:t>
      </w:r>
      <w:r w:rsidRPr="00683B8D">
        <w:rPr>
          <w:b/>
        </w:rPr>
        <w:t xml:space="preserve"> w następującej wysokości:</w:t>
      </w:r>
    </w:p>
    <w:p w:rsidR="00600FA3" w:rsidRDefault="00600FA3" w:rsidP="00600FA3">
      <w:pPr>
        <w:ind w:right="-286"/>
        <w:jc w:val="both"/>
        <w:rPr>
          <w:sz w:val="16"/>
          <w:szCs w:val="16"/>
        </w:rPr>
      </w:pPr>
    </w:p>
    <w:tbl>
      <w:tblPr>
        <w:tblW w:w="9043" w:type="dxa"/>
        <w:tblInd w:w="-1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1327"/>
        <w:gridCol w:w="473"/>
        <w:gridCol w:w="851"/>
        <w:gridCol w:w="992"/>
        <w:gridCol w:w="992"/>
        <w:gridCol w:w="992"/>
        <w:gridCol w:w="1134"/>
        <w:gridCol w:w="974"/>
        <w:gridCol w:w="917"/>
      </w:tblGrid>
      <w:tr w:rsidR="008F40BA" w:rsidTr="00683B8D">
        <w:trPr>
          <w:trHeight w:val="405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 w:themeFill="background1" w:themeFillShade="A6"/>
          </w:tcPr>
          <w:p w:rsidR="008F40BA" w:rsidRPr="00683B8D" w:rsidRDefault="008F40BA">
            <w:pPr>
              <w:ind w:right="-286"/>
              <w:rPr>
                <w:b/>
                <w:sz w:val="16"/>
                <w:szCs w:val="16"/>
              </w:rPr>
            </w:pPr>
          </w:p>
          <w:p w:rsidR="008F40BA" w:rsidRPr="00683B8D" w:rsidRDefault="008F40BA">
            <w:pPr>
              <w:ind w:right="-286"/>
              <w:rPr>
                <w:b/>
                <w:sz w:val="16"/>
                <w:szCs w:val="16"/>
              </w:rPr>
            </w:pPr>
            <w:r w:rsidRPr="00683B8D">
              <w:rPr>
                <w:b/>
                <w:sz w:val="16"/>
                <w:szCs w:val="16"/>
              </w:rPr>
              <w:t xml:space="preserve"> L.P.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 w:themeFill="background1" w:themeFillShade="A6"/>
          </w:tcPr>
          <w:p w:rsidR="008F40BA" w:rsidRPr="00683B8D" w:rsidRDefault="008F40BA">
            <w:pPr>
              <w:ind w:right="-286"/>
              <w:jc w:val="center"/>
              <w:rPr>
                <w:b/>
                <w:sz w:val="16"/>
                <w:szCs w:val="16"/>
              </w:rPr>
            </w:pPr>
          </w:p>
          <w:p w:rsidR="008F40BA" w:rsidRPr="00683B8D" w:rsidRDefault="008F40BA">
            <w:pPr>
              <w:ind w:right="-286"/>
              <w:rPr>
                <w:b/>
                <w:sz w:val="16"/>
                <w:szCs w:val="16"/>
              </w:rPr>
            </w:pPr>
            <w:r w:rsidRPr="00683B8D">
              <w:rPr>
                <w:b/>
                <w:sz w:val="16"/>
                <w:szCs w:val="16"/>
              </w:rPr>
              <w:t xml:space="preserve">Wyszczególnienie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 w:themeFill="background1" w:themeFillShade="A6"/>
          </w:tcPr>
          <w:p w:rsidR="008F40BA" w:rsidRPr="00683B8D" w:rsidRDefault="008F40BA">
            <w:pPr>
              <w:ind w:right="-286"/>
              <w:rPr>
                <w:b/>
                <w:sz w:val="16"/>
                <w:szCs w:val="16"/>
              </w:rPr>
            </w:pPr>
          </w:p>
          <w:p w:rsidR="008F40BA" w:rsidRPr="00683B8D" w:rsidRDefault="008F40BA">
            <w:pPr>
              <w:ind w:right="-286"/>
              <w:rPr>
                <w:b/>
                <w:sz w:val="16"/>
                <w:szCs w:val="16"/>
              </w:rPr>
            </w:pPr>
            <w:r w:rsidRPr="00683B8D">
              <w:rPr>
                <w:b/>
                <w:sz w:val="16"/>
                <w:szCs w:val="16"/>
              </w:rPr>
              <w:t>J.m.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 w:themeFill="background1" w:themeFillShade="A6"/>
          </w:tcPr>
          <w:p w:rsidR="008F40BA" w:rsidRPr="00683B8D" w:rsidRDefault="008F40BA">
            <w:pPr>
              <w:ind w:right="-286"/>
              <w:rPr>
                <w:b/>
                <w:sz w:val="16"/>
                <w:szCs w:val="16"/>
              </w:rPr>
            </w:pPr>
          </w:p>
          <w:p w:rsidR="008F40BA" w:rsidRPr="00683B8D" w:rsidRDefault="008F40BA">
            <w:pPr>
              <w:ind w:right="-286"/>
              <w:rPr>
                <w:b/>
                <w:sz w:val="16"/>
                <w:szCs w:val="16"/>
              </w:rPr>
            </w:pPr>
            <w:r w:rsidRPr="00683B8D">
              <w:rPr>
                <w:b/>
                <w:sz w:val="16"/>
                <w:szCs w:val="16"/>
              </w:rPr>
              <w:t xml:space="preserve">    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 w:themeFill="background1" w:themeFillShade="A6"/>
          </w:tcPr>
          <w:p w:rsidR="008F40BA" w:rsidRPr="00683B8D" w:rsidRDefault="008F40BA">
            <w:pPr>
              <w:ind w:right="-286"/>
              <w:rPr>
                <w:b/>
                <w:sz w:val="16"/>
                <w:szCs w:val="16"/>
              </w:rPr>
            </w:pPr>
          </w:p>
          <w:p w:rsidR="008F40BA" w:rsidRPr="00683B8D" w:rsidRDefault="008F40BA">
            <w:pPr>
              <w:ind w:right="-286"/>
              <w:rPr>
                <w:b/>
                <w:sz w:val="16"/>
                <w:szCs w:val="16"/>
              </w:rPr>
            </w:pPr>
            <w:r w:rsidRPr="00683B8D">
              <w:rPr>
                <w:b/>
                <w:sz w:val="16"/>
                <w:szCs w:val="16"/>
              </w:rPr>
              <w:t xml:space="preserve">      2016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 w:themeFill="background1" w:themeFillShade="A6"/>
          </w:tcPr>
          <w:p w:rsidR="008F40BA" w:rsidRPr="00683B8D" w:rsidRDefault="008F40BA">
            <w:pPr>
              <w:ind w:right="-286"/>
              <w:rPr>
                <w:b/>
                <w:sz w:val="16"/>
                <w:szCs w:val="16"/>
              </w:rPr>
            </w:pPr>
          </w:p>
          <w:p w:rsidR="008F40BA" w:rsidRPr="00683B8D" w:rsidRDefault="008F40BA">
            <w:pPr>
              <w:ind w:right="-286"/>
              <w:rPr>
                <w:b/>
                <w:sz w:val="16"/>
                <w:szCs w:val="16"/>
              </w:rPr>
            </w:pPr>
            <w:r w:rsidRPr="00683B8D">
              <w:rPr>
                <w:b/>
                <w:sz w:val="16"/>
                <w:szCs w:val="16"/>
              </w:rPr>
              <w:t xml:space="preserve">      2017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 w:themeFill="background1" w:themeFillShade="A6"/>
          </w:tcPr>
          <w:p w:rsidR="008F40BA" w:rsidRPr="00683B8D" w:rsidRDefault="008F40BA">
            <w:pPr>
              <w:ind w:right="-286"/>
              <w:rPr>
                <w:b/>
                <w:sz w:val="16"/>
                <w:szCs w:val="16"/>
              </w:rPr>
            </w:pPr>
          </w:p>
          <w:p w:rsidR="008F40BA" w:rsidRPr="00683B8D" w:rsidRDefault="008F40BA">
            <w:pPr>
              <w:ind w:right="-286"/>
              <w:rPr>
                <w:b/>
                <w:sz w:val="16"/>
                <w:szCs w:val="16"/>
              </w:rPr>
            </w:pPr>
            <w:r w:rsidRPr="00683B8D">
              <w:rPr>
                <w:b/>
                <w:sz w:val="16"/>
                <w:szCs w:val="16"/>
              </w:rPr>
              <w:t xml:space="preserve">      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 w:themeFill="background1" w:themeFillShade="A6"/>
          </w:tcPr>
          <w:p w:rsidR="008F40BA" w:rsidRPr="00683B8D" w:rsidRDefault="008F40BA">
            <w:pPr>
              <w:ind w:right="-286"/>
              <w:rPr>
                <w:b/>
                <w:sz w:val="16"/>
                <w:szCs w:val="16"/>
              </w:rPr>
            </w:pPr>
          </w:p>
          <w:p w:rsidR="008F40BA" w:rsidRPr="00683B8D" w:rsidRDefault="008F40BA">
            <w:pPr>
              <w:ind w:right="-286"/>
              <w:rPr>
                <w:b/>
                <w:sz w:val="16"/>
                <w:szCs w:val="16"/>
              </w:rPr>
            </w:pPr>
            <w:r w:rsidRPr="00683B8D">
              <w:rPr>
                <w:b/>
                <w:sz w:val="16"/>
                <w:szCs w:val="16"/>
              </w:rPr>
              <w:t xml:space="preserve">        2019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 w:themeFill="background1" w:themeFillShade="A6"/>
          </w:tcPr>
          <w:p w:rsidR="008F40BA" w:rsidRPr="00683B8D" w:rsidRDefault="008F40BA">
            <w:pPr>
              <w:ind w:right="-286"/>
              <w:rPr>
                <w:b/>
                <w:sz w:val="16"/>
                <w:szCs w:val="16"/>
              </w:rPr>
            </w:pPr>
          </w:p>
          <w:p w:rsidR="008F40BA" w:rsidRPr="00683B8D" w:rsidRDefault="008F40BA">
            <w:pPr>
              <w:ind w:right="-286"/>
              <w:rPr>
                <w:b/>
                <w:sz w:val="16"/>
                <w:szCs w:val="16"/>
              </w:rPr>
            </w:pPr>
            <w:r w:rsidRPr="00683B8D">
              <w:rPr>
                <w:b/>
                <w:sz w:val="16"/>
                <w:szCs w:val="16"/>
              </w:rPr>
              <w:t xml:space="preserve">       2020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8F40BA" w:rsidRPr="00683B8D" w:rsidRDefault="008F40BA">
            <w:pPr>
              <w:ind w:right="-286"/>
              <w:rPr>
                <w:b/>
                <w:sz w:val="16"/>
                <w:szCs w:val="16"/>
              </w:rPr>
            </w:pPr>
          </w:p>
          <w:p w:rsidR="008F40BA" w:rsidRPr="00683B8D" w:rsidRDefault="008F40BA">
            <w:pPr>
              <w:ind w:right="-286"/>
              <w:rPr>
                <w:b/>
                <w:sz w:val="16"/>
                <w:szCs w:val="16"/>
              </w:rPr>
            </w:pPr>
            <w:r w:rsidRPr="00683B8D">
              <w:rPr>
                <w:b/>
                <w:sz w:val="16"/>
                <w:szCs w:val="16"/>
              </w:rPr>
              <w:t>2021</w:t>
            </w:r>
          </w:p>
        </w:tc>
      </w:tr>
      <w:tr w:rsidR="008F40BA" w:rsidTr="00683B8D">
        <w:trPr>
          <w:trHeight w:val="338"/>
        </w:trPr>
        <w:tc>
          <w:tcPr>
            <w:tcW w:w="3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8F40BA" w:rsidRDefault="008F40BA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8F40BA" w:rsidRDefault="008F40BA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Dochody  ogółem, </w:t>
            </w:r>
          </w:p>
          <w:p w:rsidR="008F40BA" w:rsidRDefault="008F40BA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z tego:</w:t>
            </w:r>
          </w:p>
        </w:tc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8F40BA" w:rsidRDefault="008F40BA">
            <w:pPr>
              <w:ind w:right="-286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zł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8F40BA" w:rsidRDefault="008F40BA" w:rsidP="00827DB7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</w:t>
            </w:r>
            <w:r w:rsidR="00827DB7">
              <w:rPr>
                <w:sz w:val="14"/>
                <w:szCs w:val="14"/>
              </w:rPr>
              <w:t>164</w:t>
            </w:r>
            <w:r>
              <w:rPr>
                <w:sz w:val="14"/>
                <w:szCs w:val="14"/>
              </w:rPr>
              <w:t>.</w:t>
            </w:r>
            <w:r w:rsidR="00827DB7">
              <w:rPr>
                <w:sz w:val="14"/>
                <w:szCs w:val="14"/>
              </w:rPr>
              <w:t>548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8F40BA" w:rsidRDefault="008F40BA" w:rsidP="00827DB7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12.</w:t>
            </w:r>
            <w:r w:rsidR="00827DB7">
              <w:rPr>
                <w:sz w:val="14"/>
                <w:szCs w:val="14"/>
              </w:rPr>
              <w:t>588</w:t>
            </w:r>
            <w:r>
              <w:rPr>
                <w:sz w:val="14"/>
                <w:szCs w:val="14"/>
              </w:rPr>
              <w:t>.</w:t>
            </w:r>
            <w:r w:rsidR="00827DB7">
              <w:rPr>
                <w:sz w:val="14"/>
                <w:szCs w:val="14"/>
              </w:rPr>
              <w:t>374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8F40BA" w:rsidRDefault="008F40BA" w:rsidP="00827DB7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1</w:t>
            </w:r>
            <w:r w:rsidR="00827DB7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.</w:t>
            </w:r>
            <w:r w:rsidR="00827DB7">
              <w:rPr>
                <w:sz w:val="14"/>
                <w:szCs w:val="14"/>
              </w:rPr>
              <w:t>913.688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8F40BA" w:rsidRDefault="008F40BA" w:rsidP="00827DB7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13.</w:t>
            </w:r>
            <w:r w:rsidR="00827DB7">
              <w:rPr>
                <w:sz w:val="14"/>
                <w:szCs w:val="14"/>
              </w:rPr>
              <w:t>255</w:t>
            </w:r>
            <w:r>
              <w:rPr>
                <w:sz w:val="14"/>
                <w:szCs w:val="14"/>
              </w:rPr>
              <w:t>.</w:t>
            </w:r>
            <w:r w:rsidR="00827DB7">
              <w:rPr>
                <w:sz w:val="14"/>
                <w:szCs w:val="14"/>
              </w:rPr>
              <w:t>312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8F40BA" w:rsidRDefault="008F40BA" w:rsidP="00827DB7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13.</w:t>
            </w:r>
            <w:r w:rsidR="00827DB7">
              <w:rPr>
                <w:sz w:val="14"/>
                <w:szCs w:val="14"/>
              </w:rPr>
              <w:t>614</w:t>
            </w:r>
            <w:r>
              <w:rPr>
                <w:sz w:val="14"/>
                <w:szCs w:val="14"/>
              </w:rPr>
              <w:t>.</w:t>
            </w:r>
            <w:r w:rsidR="00827DB7">
              <w:rPr>
                <w:sz w:val="14"/>
                <w:szCs w:val="14"/>
              </w:rPr>
              <w:t>477</w:t>
            </w: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8F40BA" w:rsidRDefault="008F40BA" w:rsidP="00827DB7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</w:t>
            </w:r>
            <w:r w:rsidR="00827DB7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.</w:t>
            </w:r>
            <w:r w:rsidR="00827DB7">
              <w:rPr>
                <w:sz w:val="14"/>
                <w:szCs w:val="14"/>
              </w:rPr>
              <w:t>992</w:t>
            </w:r>
            <w:r>
              <w:rPr>
                <w:sz w:val="14"/>
                <w:szCs w:val="14"/>
              </w:rPr>
              <w:t>.</w:t>
            </w:r>
            <w:r w:rsidR="00827DB7">
              <w:rPr>
                <w:sz w:val="14"/>
                <w:szCs w:val="14"/>
              </w:rPr>
              <w:t>530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F40BA" w:rsidRDefault="00827DB7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14.390.936</w:t>
            </w:r>
          </w:p>
        </w:tc>
      </w:tr>
      <w:tr w:rsidR="008F40BA" w:rsidTr="00683B8D">
        <w:trPr>
          <w:trHeight w:val="142"/>
        </w:trPr>
        <w:tc>
          <w:tcPr>
            <w:tcW w:w="3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F40BA" w:rsidRDefault="008F40BA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F40BA" w:rsidRDefault="008F40BA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8F40BA" w:rsidRDefault="008F40BA" w:rsidP="00915B67">
            <w:pPr>
              <w:ind w:right="-286"/>
              <w:jc w:val="both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8F40BA" w:rsidRDefault="00E71FC6" w:rsidP="00E71FC6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8F40BA" w:rsidRDefault="00683B8D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103,5</w:t>
            </w:r>
          </w:p>
          <w:p w:rsidR="008F40BA" w:rsidRDefault="008F40BA">
            <w:pPr>
              <w:ind w:right="-286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8F40BA" w:rsidRDefault="00683B8D" w:rsidP="00D307B0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102,5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8F40BA" w:rsidRDefault="008F40BA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="00683B8D">
              <w:rPr>
                <w:sz w:val="14"/>
                <w:szCs w:val="14"/>
              </w:rPr>
              <w:t>102,6</w:t>
            </w:r>
          </w:p>
          <w:p w:rsidR="008F40BA" w:rsidRDefault="008F40BA">
            <w:pPr>
              <w:ind w:right="-286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8F40BA" w:rsidRDefault="00683B8D" w:rsidP="00D307B0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102,7</w:t>
            </w: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8F40BA" w:rsidRDefault="00683B8D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102,8</w:t>
            </w:r>
            <w:r w:rsidR="008F40BA">
              <w:rPr>
                <w:sz w:val="14"/>
                <w:szCs w:val="14"/>
              </w:rPr>
              <w:t xml:space="preserve"> </w:t>
            </w:r>
          </w:p>
          <w:p w:rsidR="008F40BA" w:rsidRDefault="008F40BA">
            <w:pPr>
              <w:ind w:right="-286"/>
              <w:jc w:val="center"/>
              <w:rPr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F40BA" w:rsidRDefault="00683B8D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102,8</w:t>
            </w:r>
          </w:p>
        </w:tc>
      </w:tr>
      <w:tr w:rsidR="008F40BA" w:rsidTr="008F40BA">
        <w:trPr>
          <w:trHeight w:val="348"/>
        </w:trPr>
        <w:tc>
          <w:tcPr>
            <w:tcW w:w="3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1.1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Dochody  bieżące,</w:t>
            </w:r>
          </w:p>
          <w:p w:rsidR="008F40BA" w:rsidRDefault="008F40BA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z tego:</w:t>
            </w:r>
          </w:p>
        </w:tc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>
            <w:pPr>
              <w:ind w:right="-286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zł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27DB7">
            <w:pPr>
              <w:ind w:right="-28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11.244.54</w:t>
            </w:r>
            <w:r w:rsidR="00683B8D">
              <w:rPr>
                <w:sz w:val="14"/>
                <w:szCs w:val="14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BA7986">
            <w:pPr>
              <w:ind w:right="-28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</w:t>
            </w:r>
            <w:r w:rsidR="00827DB7">
              <w:rPr>
                <w:sz w:val="14"/>
                <w:szCs w:val="14"/>
              </w:rPr>
              <w:t>12.588</w:t>
            </w:r>
            <w:r>
              <w:rPr>
                <w:sz w:val="14"/>
                <w:szCs w:val="14"/>
              </w:rPr>
              <w:t>.374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 w:rsidP="00BA7986">
            <w:pPr>
              <w:ind w:right="-28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  <w:r w:rsidR="00BA7986">
              <w:rPr>
                <w:sz w:val="14"/>
                <w:szCs w:val="14"/>
              </w:rPr>
              <w:t>12.913.688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 w:rsidP="00BA7986">
            <w:pPr>
              <w:ind w:right="-28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  <w:r w:rsidR="00BA7986">
              <w:rPr>
                <w:sz w:val="14"/>
                <w:szCs w:val="14"/>
              </w:rPr>
              <w:t>13.255.312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 w:rsidP="00BA7986">
            <w:pPr>
              <w:ind w:right="-28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</w:t>
            </w:r>
            <w:r w:rsidR="00BA7986">
              <w:rPr>
                <w:sz w:val="14"/>
                <w:szCs w:val="14"/>
              </w:rPr>
              <w:t>13.614.477</w:t>
            </w: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 w:rsidP="00BA7986">
            <w:pPr>
              <w:ind w:right="-28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</w:t>
            </w:r>
            <w:r w:rsidR="00BA7986">
              <w:rPr>
                <w:sz w:val="14"/>
                <w:szCs w:val="14"/>
              </w:rPr>
              <w:t>13.992.530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40BA" w:rsidRDefault="00BA7986" w:rsidP="00B503FF">
            <w:pPr>
              <w:ind w:right="-28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14.390.936</w:t>
            </w:r>
          </w:p>
        </w:tc>
      </w:tr>
      <w:tr w:rsidR="008F40BA" w:rsidTr="008F40BA">
        <w:trPr>
          <w:trHeight w:val="154"/>
        </w:trPr>
        <w:tc>
          <w:tcPr>
            <w:tcW w:w="3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0BA" w:rsidRDefault="008F40BA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0BA" w:rsidRDefault="008F40BA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 w:rsidP="00915B67">
            <w:pPr>
              <w:ind w:right="-286"/>
              <w:jc w:val="both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E71FC6" w:rsidP="00BB2119">
            <w:pPr>
              <w:tabs>
                <w:tab w:val="center" w:pos="427"/>
              </w:tabs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x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683B8D" w:rsidP="00BB2119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8F40BA" w:rsidP="00D307B0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  <w:r w:rsidR="00683B8D">
              <w:rPr>
                <w:sz w:val="14"/>
                <w:szCs w:val="14"/>
              </w:rPr>
              <w:t>102,5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683B8D" w:rsidP="00D307B0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102,6</w:t>
            </w:r>
            <w:r w:rsidR="008F40BA">
              <w:rPr>
                <w:sz w:val="14"/>
                <w:szCs w:val="14"/>
              </w:rPr>
              <w:t xml:space="preserve">    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8F40BA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</w:t>
            </w:r>
            <w:r w:rsidR="00683B8D">
              <w:rPr>
                <w:sz w:val="14"/>
                <w:szCs w:val="14"/>
              </w:rPr>
              <w:t>102,7</w:t>
            </w:r>
            <w:r>
              <w:rPr>
                <w:sz w:val="14"/>
                <w:szCs w:val="14"/>
              </w:rPr>
              <w:t xml:space="preserve">  </w:t>
            </w:r>
          </w:p>
          <w:p w:rsidR="008F40BA" w:rsidRDefault="008F40BA">
            <w:pPr>
              <w:ind w:right="-286"/>
              <w:jc w:val="center"/>
              <w:rPr>
                <w:sz w:val="14"/>
                <w:szCs w:val="1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683B8D" w:rsidP="00D307B0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102,8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0BA" w:rsidRDefault="00683B8D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102,8</w:t>
            </w:r>
          </w:p>
        </w:tc>
      </w:tr>
      <w:tr w:rsidR="008F40BA" w:rsidTr="008F40BA">
        <w:trPr>
          <w:trHeight w:val="372"/>
        </w:trPr>
        <w:tc>
          <w:tcPr>
            <w:tcW w:w="3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 w:rsidP="00F72EAB">
            <w:pPr>
              <w:ind w:right="-28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1.1.1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 w:rsidP="00F72EAB">
            <w:pPr>
              <w:ind w:right="-28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Udziały w podatku dochodowym</w:t>
            </w:r>
          </w:p>
          <w:p w:rsidR="008F40BA" w:rsidRDefault="008F40BA" w:rsidP="00F72EAB">
            <w:pPr>
              <w:ind w:right="-28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od osób fizycznych</w:t>
            </w:r>
          </w:p>
        </w:tc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 w:rsidP="00F72EAB">
            <w:pPr>
              <w:ind w:right="-28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zł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BA7986" w:rsidP="00F72EA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955.938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BA7986" w:rsidP="00F72EA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1.051.532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BA7986" w:rsidP="00F72EA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1.156.685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BA7986" w:rsidP="00F72EA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1.272.354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BA7986" w:rsidP="00F72EA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683B8D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399.589</w:t>
            </w: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BA7986" w:rsidP="00F72EA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683B8D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539.547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40BA" w:rsidRDefault="00BA7986" w:rsidP="00F72EA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683B8D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693.502</w:t>
            </w:r>
          </w:p>
        </w:tc>
      </w:tr>
      <w:tr w:rsidR="008F40BA" w:rsidTr="008F40BA">
        <w:trPr>
          <w:trHeight w:val="278"/>
        </w:trPr>
        <w:tc>
          <w:tcPr>
            <w:tcW w:w="3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0BA" w:rsidRDefault="008F40BA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0BA" w:rsidRDefault="008F40BA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 w:rsidP="00915B67">
            <w:pPr>
              <w:ind w:right="-286"/>
              <w:jc w:val="both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E71FC6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683B8D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8F40BA" w:rsidP="00683B8D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8F40BA" w:rsidP="00683B8D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8F40BA" w:rsidP="00683B8D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</w:t>
            </w: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8F40BA" w:rsidP="00683B8D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0BA" w:rsidRDefault="00683B8D" w:rsidP="00317E5D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</w:t>
            </w:r>
          </w:p>
        </w:tc>
      </w:tr>
      <w:tr w:rsidR="008F40BA" w:rsidTr="008F40BA">
        <w:trPr>
          <w:trHeight w:val="153"/>
        </w:trPr>
        <w:tc>
          <w:tcPr>
            <w:tcW w:w="3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1.1.2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Udziały w podatku dochodowym  </w:t>
            </w:r>
          </w:p>
          <w:p w:rsidR="008F40BA" w:rsidRDefault="008F40BA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od osób prawnych </w:t>
            </w:r>
          </w:p>
        </w:tc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>
            <w:pPr>
              <w:ind w:right="-286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zł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BA7986" w:rsidP="0070377B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1.000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BA7986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1</w:t>
            </w:r>
            <w:r w:rsidR="008F40BA">
              <w:rPr>
                <w:sz w:val="14"/>
                <w:szCs w:val="14"/>
              </w:rPr>
              <w:t>.000</w:t>
            </w:r>
          </w:p>
          <w:p w:rsidR="008F40BA" w:rsidRDefault="008F40BA">
            <w:pPr>
              <w:ind w:right="-286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BA7986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1</w:t>
            </w:r>
            <w:r w:rsidR="008F40BA">
              <w:rPr>
                <w:sz w:val="14"/>
                <w:szCs w:val="14"/>
              </w:rPr>
              <w:t>.000</w:t>
            </w:r>
          </w:p>
          <w:p w:rsidR="008F40BA" w:rsidRDefault="008F40BA">
            <w:pPr>
              <w:ind w:right="-286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BA7986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1</w:t>
            </w:r>
            <w:r w:rsidR="008F40BA">
              <w:rPr>
                <w:sz w:val="14"/>
                <w:szCs w:val="14"/>
              </w:rPr>
              <w:t>.000</w:t>
            </w:r>
          </w:p>
          <w:p w:rsidR="008F40BA" w:rsidRDefault="008F40BA">
            <w:pPr>
              <w:ind w:right="-286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BA7986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1</w:t>
            </w:r>
            <w:r w:rsidR="008F40BA">
              <w:rPr>
                <w:sz w:val="14"/>
                <w:szCs w:val="14"/>
              </w:rPr>
              <w:t>.000</w:t>
            </w:r>
          </w:p>
          <w:p w:rsidR="008F40BA" w:rsidRDefault="008F40BA">
            <w:pPr>
              <w:ind w:right="-286"/>
              <w:jc w:val="center"/>
              <w:rPr>
                <w:sz w:val="14"/>
                <w:szCs w:val="1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BA7986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1</w:t>
            </w:r>
            <w:r w:rsidR="008F40BA">
              <w:rPr>
                <w:sz w:val="14"/>
                <w:szCs w:val="14"/>
              </w:rPr>
              <w:t>.000</w:t>
            </w:r>
          </w:p>
          <w:p w:rsidR="008F40BA" w:rsidRDefault="008F40BA">
            <w:pPr>
              <w:ind w:right="-286"/>
              <w:jc w:val="center"/>
              <w:rPr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0BA" w:rsidRDefault="00BA7986" w:rsidP="00BA7986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1.000</w:t>
            </w:r>
          </w:p>
        </w:tc>
      </w:tr>
      <w:tr w:rsidR="008F40BA" w:rsidTr="008F40BA">
        <w:trPr>
          <w:trHeight w:val="204"/>
        </w:trPr>
        <w:tc>
          <w:tcPr>
            <w:tcW w:w="3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0BA" w:rsidRDefault="008F40BA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0BA" w:rsidRDefault="008F40BA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 w:rsidP="00915B67">
            <w:pPr>
              <w:ind w:right="-286"/>
              <w:jc w:val="both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E71FC6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8F40BA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8F40BA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8F40BA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8F40BA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8F40BA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0BA" w:rsidRDefault="00683B8D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</w:tr>
      <w:tr w:rsidR="008F40BA" w:rsidTr="008F40BA">
        <w:trPr>
          <w:trHeight w:val="249"/>
        </w:trPr>
        <w:tc>
          <w:tcPr>
            <w:tcW w:w="3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1.1.3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Podatki  i opłaty</w:t>
            </w:r>
          </w:p>
          <w:p w:rsidR="008F40BA" w:rsidRDefault="008F40BA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lokalne</w:t>
            </w:r>
          </w:p>
        </w:tc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>
            <w:pPr>
              <w:ind w:right="-286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zł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 w:rsidP="00BA7986">
            <w:pPr>
              <w:ind w:right="-28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</w:t>
            </w:r>
            <w:r w:rsidR="00BA7986">
              <w:rPr>
                <w:sz w:val="14"/>
                <w:szCs w:val="14"/>
              </w:rPr>
              <w:t>489.635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 w:rsidP="00BA7986">
            <w:pPr>
              <w:ind w:right="-28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</w:t>
            </w:r>
            <w:r w:rsidR="00BA7986">
              <w:rPr>
                <w:sz w:val="14"/>
                <w:szCs w:val="14"/>
              </w:rPr>
              <w:t>501.876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 w:rsidP="00BA7986">
            <w:pPr>
              <w:ind w:right="-28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</w:t>
            </w:r>
            <w:r w:rsidR="00BA7986">
              <w:rPr>
                <w:sz w:val="14"/>
                <w:szCs w:val="14"/>
              </w:rPr>
              <w:t>514.423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 w:rsidP="00BA7986">
            <w:pPr>
              <w:ind w:right="-28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</w:t>
            </w:r>
            <w:r w:rsidR="00BA7986">
              <w:rPr>
                <w:sz w:val="14"/>
                <w:szCs w:val="14"/>
              </w:rPr>
              <w:t>527.284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 w:rsidP="00683B8D">
            <w:pPr>
              <w:ind w:right="-28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</w:t>
            </w:r>
            <w:r w:rsidR="00BA7986">
              <w:rPr>
                <w:sz w:val="14"/>
                <w:szCs w:val="14"/>
              </w:rPr>
              <w:t>540.46</w:t>
            </w:r>
            <w:r w:rsidR="00683B8D">
              <w:rPr>
                <w:sz w:val="14"/>
                <w:szCs w:val="14"/>
              </w:rPr>
              <w:t>6</w:t>
            </w: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 w:rsidP="00BA7986">
            <w:pPr>
              <w:ind w:right="-28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</w:t>
            </w:r>
            <w:r w:rsidR="00BA7986">
              <w:rPr>
                <w:sz w:val="14"/>
                <w:szCs w:val="14"/>
              </w:rPr>
              <w:t>553.978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40BA" w:rsidRDefault="00BA7986">
            <w:pPr>
              <w:ind w:right="-28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567.827</w:t>
            </w:r>
          </w:p>
        </w:tc>
      </w:tr>
      <w:tr w:rsidR="008F40BA" w:rsidTr="008F40BA">
        <w:trPr>
          <w:trHeight w:val="280"/>
        </w:trPr>
        <w:tc>
          <w:tcPr>
            <w:tcW w:w="3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0BA" w:rsidRDefault="008F40BA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0BA" w:rsidRDefault="008F40BA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 w:rsidP="00915B67">
            <w:pPr>
              <w:ind w:right="-286"/>
              <w:jc w:val="both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E71FC6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8F40BA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102,5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8F40BA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102,5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8F40BA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102,5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8F40BA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102,5</w:t>
            </w: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8F40BA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102,5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0BA" w:rsidRDefault="004906E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102,5</w:t>
            </w:r>
          </w:p>
        </w:tc>
      </w:tr>
      <w:tr w:rsidR="008F40BA" w:rsidTr="008F40BA">
        <w:trPr>
          <w:trHeight w:val="270"/>
        </w:trPr>
        <w:tc>
          <w:tcPr>
            <w:tcW w:w="3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1.1.4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Subwencja </w:t>
            </w:r>
          </w:p>
        </w:tc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>
            <w:pPr>
              <w:ind w:right="-286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zł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 w:rsidP="00BA7986">
            <w:pPr>
              <w:ind w:right="-286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 </w:t>
            </w:r>
            <w:r w:rsidR="00BA7986">
              <w:rPr>
                <w:bCs/>
                <w:sz w:val="14"/>
                <w:szCs w:val="14"/>
              </w:rPr>
              <w:t>7</w:t>
            </w:r>
            <w:r w:rsidR="004906EB">
              <w:rPr>
                <w:bCs/>
                <w:sz w:val="14"/>
                <w:szCs w:val="14"/>
              </w:rPr>
              <w:t>.</w:t>
            </w:r>
            <w:r w:rsidR="00BA7986">
              <w:rPr>
                <w:bCs/>
                <w:sz w:val="14"/>
                <w:szCs w:val="14"/>
              </w:rPr>
              <w:t>072.323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 w:rsidP="004906EB">
            <w:pPr>
              <w:ind w:right="-286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    7</w:t>
            </w:r>
            <w:r w:rsidR="004906EB">
              <w:rPr>
                <w:bCs/>
                <w:sz w:val="14"/>
                <w:szCs w:val="14"/>
              </w:rPr>
              <w:t>.143</w:t>
            </w:r>
            <w:r w:rsidR="00BA7986">
              <w:rPr>
                <w:bCs/>
                <w:sz w:val="14"/>
                <w:szCs w:val="14"/>
              </w:rPr>
              <w:t>.046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 w:rsidP="00BA7986">
            <w:pPr>
              <w:ind w:right="-286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    </w:t>
            </w:r>
            <w:r w:rsidR="00BA7986">
              <w:rPr>
                <w:bCs/>
                <w:sz w:val="14"/>
                <w:szCs w:val="14"/>
              </w:rPr>
              <w:t>7</w:t>
            </w:r>
            <w:r w:rsidR="004906EB">
              <w:rPr>
                <w:bCs/>
                <w:sz w:val="14"/>
                <w:szCs w:val="14"/>
              </w:rPr>
              <w:t>.</w:t>
            </w:r>
            <w:r w:rsidR="00BA7986">
              <w:rPr>
                <w:bCs/>
                <w:sz w:val="14"/>
                <w:szCs w:val="14"/>
              </w:rPr>
              <w:t>214.477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 w:rsidP="0057363A">
            <w:pPr>
              <w:ind w:right="-286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      </w:t>
            </w:r>
            <w:r w:rsidR="0057363A">
              <w:rPr>
                <w:bCs/>
                <w:sz w:val="14"/>
                <w:szCs w:val="14"/>
              </w:rPr>
              <w:t>7</w:t>
            </w:r>
            <w:r w:rsidR="004906EB">
              <w:rPr>
                <w:bCs/>
                <w:sz w:val="14"/>
                <w:szCs w:val="14"/>
              </w:rPr>
              <w:t>.</w:t>
            </w:r>
            <w:r w:rsidR="0057363A">
              <w:rPr>
                <w:bCs/>
                <w:sz w:val="14"/>
                <w:szCs w:val="14"/>
              </w:rPr>
              <w:t>286.622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 w:rsidP="0057363A">
            <w:pPr>
              <w:ind w:right="-286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     </w:t>
            </w:r>
            <w:r w:rsidR="0057363A">
              <w:rPr>
                <w:bCs/>
                <w:sz w:val="14"/>
                <w:szCs w:val="14"/>
              </w:rPr>
              <w:t>7.359.488</w:t>
            </w: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 w:rsidP="0057363A">
            <w:pPr>
              <w:ind w:right="-286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      </w:t>
            </w:r>
            <w:r w:rsidR="0057363A">
              <w:rPr>
                <w:bCs/>
                <w:sz w:val="14"/>
                <w:szCs w:val="14"/>
              </w:rPr>
              <w:t>7</w:t>
            </w:r>
            <w:r w:rsidR="004906EB">
              <w:rPr>
                <w:bCs/>
                <w:sz w:val="14"/>
                <w:szCs w:val="14"/>
              </w:rPr>
              <w:t>.</w:t>
            </w:r>
            <w:r w:rsidR="0057363A">
              <w:rPr>
                <w:bCs/>
                <w:sz w:val="14"/>
                <w:szCs w:val="14"/>
              </w:rPr>
              <w:t>433.083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40BA" w:rsidRDefault="0057363A">
            <w:pPr>
              <w:ind w:right="-286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 7</w:t>
            </w:r>
            <w:r w:rsidR="004906EB">
              <w:rPr>
                <w:bCs/>
                <w:sz w:val="14"/>
                <w:szCs w:val="14"/>
              </w:rPr>
              <w:t>.</w:t>
            </w:r>
            <w:r>
              <w:rPr>
                <w:bCs/>
                <w:sz w:val="14"/>
                <w:szCs w:val="14"/>
              </w:rPr>
              <w:t>507</w:t>
            </w:r>
            <w:r w:rsidR="004906EB">
              <w:rPr>
                <w:bCs/>
                <w:sz w:val="14"/>
                <w:szCs w:val="14"/>
              </w:rPr>
              <w:t>.</w:t>
            </w:r>
            <w:r>
              <w:rPr>
                <w:bCs/>
                <w:sz w:val="14"/>
                <w:szCs w:val="14"/>
              </w:rPr>
              <w:t>414</w:t>
            </w:r>
          </w:p>
        </w:tc>
      </w:tr>
      <w:tr w:rsidR="008F40BA" w:rsidTr="008F40BA">
        <w:trPr>
          <w:trHeight w:val="274"/>
        </w:trPr>
        <w:tc>
          <w:tcPr>
            <w:tcW w:w="3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0BA" w:rsidRDefault="008F40BA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0BA" w:rsidRDefault="008F40BA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 w:rsidP="00915B67">
            <w:pPr>
              <w:ind w:right="-286"/>
              <w:jc w:val="both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E71FC6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8F40BA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101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8F40BA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8F40BA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8F40BA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8F40BA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0BA" w:rsidRDefault="004906E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</w:tr>
      <w:tr w:rsidR="008F40BA" w:rsidTr="008F40BA">
        <w:trPr>
          <w:trHeight w:val="406"/>
        </w:trPr>
        <w:tc>
          <w:tcPr>
            <w:tcW w:w="3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1.1.5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Dotacje celowe </w:t>
            </w:r>
          </w:p>
          <w:p w:rsidR="008F40BA" w:rsidRDefault="008F40BA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na zadania  z zakresu </w:t>
            </w:r>
          </w:p>
          <w:p w:rsidR="008F40BA" w:rsidRDefault="008F40BA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adm. Rządowej</w:t>
            </w:r>
          </w:p>
        </w:tc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>
            <w:pPr>
              <w:ind w:right="-286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zł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 w:rsidP="0057363A">
            <w:pPr>
              <w:ind w:right="-28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="0057363A">
              <w:rPr>
                <w:sz w:val="14"/>
                <w:szCs w:val="14"/>
              </w:rPr>
              <w:t>1</w:t>
            </w:r>
            <w:r w:rsidR="004906EB">
              <w:rPr>
                <w:sz w:val="14"/>
                <w:szCs w:val="14"/>
              </w:rPr>
              <w:t>.</w:t>
            </w:r>
            <w:r w:rsidR="0057363A">
              <w:rPr>
                <w:sz w:val="14"/>
                <w:szCs w:val="14"/>
              </w:rPr>
              <w:t>795.582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 w:rsidP="0057363A">
            <w:pPr>
              <w:ind w:right="-28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</w:t>
            </w:r>
            <w:r w:rsidR="0057363A">
              <w:rPr>
                <w:sz w:val="14"/>
                <w:szCs w:val="14"/>
              </w:rPr>
              <w:t>2</w:t>
            </w:r>
            <w:r w:rsidR="004906EB">
              <w:rPr>
                <w:sz w:val="14"/>
                <w:szCs w:val="14"/>
              </w:rPr>
              <w:t>.</w:t>
            </w:r>
            <w:r w:rsidR="0057363A">
              <w:rPr>
                <w:sz w:val="14"/>
                <w:szCs w:val="14"/>
              </w:rPr>
              <w:t>330</w:t>
            </w:r>
            <w:r w:rsidR="004906EB">
              <w:rPr>
                <w:sz w:val="14"/>
                <w:szCs w:val="14"/>
              </w:rPr>
              <w:t>.</w:t>
            </w:r>
            <w:r w:rsidR="0057363A">
              <w:rPr>
                <w:sz w:val="14"/>
                <w:szCs w:val="14"/>
              </w:rPr>
              <w:t>700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 w:rsidP="0057363A">
            <w:pPr>
              <w:ind w:right="-28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</w:t>
            </w:r>
            <w:r w:rsidR="0057363A">
              <w:rPr>
                <w:sz w:val="14"/>
                <w:szCs w:val="14"/>
              </w:rPr>
              <w:t>2</w:t>
            </w:r>
            <w:r w:rsidR="004906EB">
              <w:rPr>
                <w:sz w:val="14"/>
                <w:szCs w:val="14"/>
              </w:rPr>
              <w:t>.</w:t>
            </w:r>
            <w:r w:rsidR="0057363A">
              <w:rPr>
                <w:sz w:val="14"/>
                <w:szCs w:val="14"/>
              </w:rPr>
              <w:t>412</w:t>
            </w:r>
            <w:r w:rsidR="004906EB">
              <w:rPr>
                <w:sz w:val="14"/>
                <w:szCs w:val="14"/>
              </w:rPr>
              <w:t>.</w:t>
            </w:r>
            <w:r w:rsidR="0057363A">
              <w:rPr>
                <w:sz w:val="14"/>
                <w:szCs w:val="14"/>
              </w:rPr>
              <w:t>274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 w:rsidP="0057363A">
            <w:pPr>
              <w:ind w:right="-28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</w:t>
            </w:r>
            <w:r w:rsidR="0057363A">
              <w:rPr>
                <w:sz w:val="14"/>
                <w:szCs w:val="14"/>
              </w:rPr>
              <w:t>2</w:t>
            </w:r>
            <w:r w:rsidR="004906EB">
              <w:rPr>
                <w:sz w:val="14"/>
                <w:szCs w:val="14"/>
              </w:rPr>
              <w:t>.</w:t>
            </w:r>
            <w:r w:rsidR="0057363A">
              <w:rPr>
                <w:sz w:val="14"/>
                <w:szCs w:val="14"/>
              </w:rPr>
              <w:t>49</w:t>
            </w:r>
            <w:r w:rsidR="004906EB">
              <w:rPr>
                <w:sz w:val="14"/>
                <w:szCs w:val="14"/>
              </w:rPr>
              <w:t>6</w:t>
            </w:r>
            <w:r w:rsidR="0057363A">
              <w:rPr>
                <w:sz w:val="14"/>
                <w:szCs w:val="14"/>
              </w:rPr>
              <w:t>.704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 w:rsidP="0057363A">
            <w:pPr>
              <w:ind w:right="-28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</w:t>
            </w:r>
            <w:r w:rsidR="0057363A">
              <w:rPr>
                <w:sz w:val="14"/>
                <w:szCs w:val="14"/>
              </w:rPr>
              <w:t>2</w:t>
            </w:r>
            <w:r w:rsidR="004906EB">
              <w:rPr>
                <w:sz w:val="14"/>
                <w:szCs w:val="14"/>
              </w:rPr>
              <w:t>.</w:t>
            </w:r>
            <w:r w:rsidR="0057363A">
              <w:rPr>
                <w:sz w:val="14"/>
                <w:szCs w:val="14"/>
              </w:rPr>
              <w:t>584.089</w:t>
            </w: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57363A" w:rsidP="00A31D5C">
            <w:pPr>
              <w:ind w:right="-28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2</w:t>
            </w:r>
            <w:r w:rsidR="004906EB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674.532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40BA" w:rsidRDefault="0057363A">
            <w:pPr>
              <w:ind w:right="-28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2</w:t>
            </w:r>
            <w:r w:rsidR="004906EB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768.140</w:t>
            </w:r>
          </w:p>
        </w:tc>
      </w:tr>
      <w:tr w:rsidR="008F40BA" w:rsidTr="008F40BA">
        <w:trPr>
          <w:trHeight w:val="282"/>
        </w:trPr>
        <w:tc>
          <w:tcPr>
            <w:tcW w:w="3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0BA" w:rsidRDefault="008F40BA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0BA" w:rsidRDefault="008F40BA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 w:rsidP="00915B67">
            <w:pPr>
              <w:ind w:right="-286"/>
              <w:jc w:val="both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E71FC6" w:rsidP="00DD472C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8F40BA" w:rsidP="004906E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4906EB">
              <w:rPr>
                <w:sz w:val="14"/>
                <w:szCs w:val="14"/>
              </w:rPr>
              <w:t>29,8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8F40BA" w:rsidP="004906E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4906EB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,5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8F40BA" w:rsidP="004906E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4906EB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,5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8F40BA" w:rsidP="004906E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4906EB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,5</w:t>
            </w: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8F40BA" w:rsidP="004906E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4906EB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,5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0BA" w:rsidRDefault="004906E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103,5</w:t>
            </w:r>
          </w:p>
        </w:tc>
      </w:tr>
      <w:tr w:rsidR="008F40BA" w:rsidTr="008F40BA">
        <w:trPr>
          <w:trHeight w:val="274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1.1.6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Dotacje celowe </w:t>
            </w:r>
          </w:p>
          <w:p w:rsidR="008F40BA" w:rsidRDefault="008F40BA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na zadania własne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>
            <w:pPr>
              <w:ind w:right="-286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 w:rsidP="0057363A">
            <w:pPr>
              <w:ind w:right="-28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</w:t>
            </w:r>
            <w:r w:rsidR="0057363A">
              <w:rPr>
                <w:sz w:val="14"/>
                <w:szCs w:val="14"/>
              </w:rPr>
              <w:t>317.900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 w:rsidP="0057363A">
            <w:pPr>
              <w:ind w:right="-28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</w:t>
            </w:r>
            <w:r w:rsidR="0057363A">
              <w:rPr>
                <w:sz w:val="14"/>
                <w:szCs w:val="14"/>
              </w:rPr>
              <w:t>926.625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 w:rsidP="0057363A">
            <w:pPr>
              <w:ind w:right="-28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</w:t>
            </w:r>
            <w:r w:rsidR="0057363A">
              <w:rPr>
                <w:sz w:val="14"/>
                <w:szCs w:val="14"/>
              </w:rPr>
              <w:t>959.057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 w:rsidP="0057363A">
            <w:pPr>
              <w:ind w:right="-28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</w:t>
            </w:r>
            <w:r w:rsidR="0057363A">
              <w:rPr>
                <w:sz w:val="14"/>
                <w:szCs w:val="14"/>
              </w:rPr>
              <w:t>992.624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 w:rsidP="0057363A">
            <w:pPr>
              <w:ind w:right="-28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</w:t>
            </w:r>
            <w:r w:rsidR="0057363A">
              <w:rPr>
                <w:sz w:val="14"/>
                <w:szCs w:val="14"/>
              </w:rPr>
              <w:t>1</w:t>
            </w:r>
            <w:r w:rsidR="00F72EAB">
              <w:rPr>
                <w:sz w:val="14"/>
                <w:szCs w:val="14"/>
              </w:rPr>
              <w:t>.</w:t>
            </w:r>
            <w:r w:rsidR="0057363A">
              <w:rPr>
                <w:sz w:val="14"/>
                <w:szCs w:val="14"/>
              </w:rPr>
              <w:t>027.366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57363A" w:rsidP="0057363A">
            <w:pPr>
              <w:ind w:right="-28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</w:t>
            </w:r>
            <w:r w:rsidR="00F72EAB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063.324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40BA" w:rsidRDefault="0057363A">
            <w:pPr>
              <w:ind w:right="-28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1.100.540</w:t>
            </w:r>
          </w:p>
        </w:tc>
      </w:tr>
      <w:tr w:rsidR="008F40BA" w:rsidTr="008F40BA">
        <w:trPr>
          <w:trHeight w:val="278"/>
        </w:trPr>
        <w:tc>
          <w:tcPr>
            <w:tcW w:w="3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0BA" w:rsidRDefault="008F40BA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0BA" w:rsidRDefault="008F40BA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 w:rsidP="00915B67">
            <w:pPr>
              <w:ind w:right="-286"/>
              <w:jc w:val="both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8F40BA" w:rsidP="00E71FC6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</w:t>
            </w:r>
            <w:r w:rsidR="00E71FC6">
              <w:rPr>
                <w:sz w:val="14"/>
                <w:szCs w:val="14"/>
              </w:rPr>
              <w:t xml:space="preserve">     x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F72EA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291,5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8F40BA" w:rsidP="00F72EA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F72EAB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,5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8F40BA" w:rsidP="00F72EA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F72EAB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,5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8F40BA" w:rsidP="00F72EA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F72EAB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,5</w:t>
            </w: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8F40BA" w:rsidP="00F72EA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F72EAB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,5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0BA" w:rsidRDefault="00F72EA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103,5</w:t>
            </w:r>
          </w:p>
        </w:tc>
      </w:tr>
      <w:tr w:rsidR="008F40BA" w:rsidTr="008F40BA">
        <w:trPr>
          <w:trHeight w:val="410"/>
        </w:trPr>
        <w:tc>
          <w:tcPr>
            <w:tcW w:w="3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1.1.7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Pozostałe dochody</w:t>
            </w:r>
          </w:p>
          <w:p w:rsidR="008F40BA" w:rsidRDefault="008F40BA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bieżące</w:t>
            </w:r>
          </w:p>
        </w:tc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>
            <w:pPr>
              <w:ind w:right="-286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zł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 w:rsidP="0057363A">
            <w:pPr>
              <w:ind w:right="-28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  <w:r w:rsidR="0057363A">
              <w:rPr>
                <w:sz w:val="14"/>
                <w:szCs w:val="14"/>
              </w:rPr>
              <w:t>612.170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 w:rsidP="0057363A">
            <w:pPr>
              <w:ind w:right="-28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</w:t>
            </w:r>
            <w:r w:rsidR="0057363A">
              <w:rPr>
                <w:sz w:val="14"/>
                <w:szCs w:val="14"/>
              </w:rPr>
              <w:t>633.595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 w:rsidP="0057363A">
            <w:pPr>
              <w:ind w:right="-28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</w:t>
            </w:r>
            <w:r w:rsidR="0057363A">
              <w:rPr>
                <w:sz w:val="14"/>
                <w:szCs w:val="14"/>
              </w:rPr>
              <w:t>655.772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 w:rsidP="0057363A">
            <w:pPr>
              <w:ind w:right="-28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</w:t>
            </w:r>
            <w:r w:rsidR="0057363A">
              <w:rPr>
                <w:sz w:val="14"/>
                <w:szCs w:val="14"/>
              </w:rPr>
              <w:t>678.724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57363A">
            <w:pPr>
              <w:ind w:right="-28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702.479</w:t>
            </w: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 w:rsidP="0057363A">
            <w:pPr>
              <w:ind w:right="-28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</w:t>
            </w:r>
            <w:r w:rsidR="0057363A">
              <w:rPr>
                <w:sz w:val="14"/>
                <w:szCs w:val="14"/>
              </w:rPr>
              <w:t>727.066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40BA" w:rsidRDefault="00F72EAB" w:rsidP="00F72EAB">
            <w:pPr>
              <w:ind w:right="-28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</w:t>
            </w:r>
            <w:r w:rsidR="0057363A">
              <w:rPr>
                <w:sz w:val="14"/>
                <w:szCs w:val="14"/>
              </w:rPr>
              <w:t>7</w:t>
            </w:r>
            <w:r>
              <w:rPr>
                <w:sz w:val="14"/>
                <w:szCs w:val="14"/>
              </w:rPr>
              <w:t>52</w:t>
            </w:r>
            <w:r w:rsidR="0057363A">
              <w:rPr>
                <w:sz w:val="14"/>
                <w:szCs w:val="14"/>
              </w:rPr>
              <w:t>.513</w:t>
            </w:r>
          </w:p>
        </w:tc>
      </w:tr>
      <w:tr w:rsidR="008F40BA" w:rsidTr="008F40BA">
        <w:trPr>
          <w:trHeight w:val="229"/>
        </w:trPr>
        <w:tc>
          <w:tcPr>
            <w:tcW w:w="3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0BA" w:rsidRDefault="008F40BA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0BA" w:rsidRDefault="008F40BA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 w:rsidP="00915B67">
            <w:pPr>
              <w:ind w:right="-28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E71FC6" w:rsidP="00DD472C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8F40BA" w:rsidP="00F72EA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F72EAB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,5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8F40BA" w:rsidP="00F72EA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F72EAB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,5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8F40BA" w:rsidP="00F72EA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F72EAB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,5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8F40BA" w:rsidP="00F72EA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F72EAB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,5</w:t>
            </w: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8F40BA" w:rsidP="00F72EA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F72EAB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,5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0BA" w:rsidRDefault="00F72EA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103,5</w:t>
            </w:r>
          </w:p>
        </w:tc>
      </w:tr>
      <w:tr w:rsidR="008F40BA" w:rsidTr="008F40BA">
        <w:trPr>
          <w:trHeight w:val="320"/>
        </w:trPr>
        <w:tc>
          <w:tcPr>
            <w:tcW w:w="391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  <w:hideMark/>
          </w:tcPr>
          <w:p w:rsidR="008F40BA" w:rsidRPr="001F4E63" w:rsidRDefault="008F40BA" w:rsidP="001F4E63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  <w:r w:rsidRPr="001F4E63">
              <w:rPr>
                <w:b/>
                <w:sz w:val="14"/>
                <w:szCs w:val="14"/>
              </w:rPr>
              <w:t>1.18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  <w:hideMark/>
          </w:tcPr>
          <w:p w:rsidR="008F40BA" w:rsidRDefault="008F40BA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Pozostałe dotacje</w:t>
            </w:r>
          </w:p>
        </w:tc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 w:rsidP="00915B67">
            <w:pPr>
              <w:ind w:right="-28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zł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8F40BA" w:rsidP="00E71FC6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</w:t>
            </w:r>
            <w:r w:rsidR="00F72EAB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F72EA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F72EA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F72EAB" w:rsidP="00AE53C1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8F40BA" w:rsidP="00E71FC6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</w:t>
            </w:r>
            <w:r w:rsidR="00F72EAB">
              <w:rPr>
                <w:sz w:val="14"/>
                <w:szCs w:val="14"/>
              </w:rPr>
              <w:t xml:space="preserve">       0</w:t>
            </w: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F72EA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0BA" w:rsidRDefault="00F72EA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8F40BA" w:rsidTr="008F40BA">
        <w:trPr>
          <w:trHeight w:val="229"/>
        </w:trPr>
        <w:tc>
          <w:tcPr>
            <w:tcW w:w="39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0BA" w:rsidRDefault="008F40BA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0BA" w:rsidRDefault="008F40BA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 w:rsidP="00915B67">
            <w:pPr>
              <w:ind w:right="-28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F72EA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F72EA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F72EA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F72EA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F72EA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</w:t>
            </w: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F72EA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0BA" w:rsidRDefault="00F72EA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</w:t>
            </w:r>
          </w:p>
        </w:tc>
      </w:tr>
      <w:tr w:rsidR="008F40BA" w:rsidTr="00F72EAB">
        <w:trPr>
          <w:trHeight w:val="314"/>
        </w:trPr>
        <w:tc>
          <w:tcPr>
            <w:tcW w:w="3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1.2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Dochody majątkowe</w:t>
            </w:r>
          </w:p>
        </w:tc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>
            <w:pPr>
              <w:ind w:right="-286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zł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Pr="00F72EAB" w:rsidRDefault="00F72EAB">
            <w:pPr>
              <w:ind w:right="-286"/>
              <w:jc w:val="center"/>
              <w:rPr>
                <w:sz w:val="14"/>
                <w:szCs w:val="14"/>
              </w:rPr>
            </w:pPr>
            <w:r w:rsidRPr="00F72EAB">
              <w:rPr>
                <w:sz w:val="14"/>
                <w:szCs w:val="14"/>
              </w:rPr>
              <w:t>920.000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Pr="00F72EAB" w:rsidRDefault="00F72EAB">
            <w:pPr>
              <w:ind w:right="-286"/>
              <w:jc w:val="center"/>
              <w:rPr>
                <w:sz w:val="14"/>
                <w:szCs w:val="14"/>
              </w:rPr>
            </w:pPr>
            <w:r w:rsidRPr="00F72EAB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Pr="00F72EAB" w:rsidRDefault="00F72EA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Pr="00F72EAB" w:rsidRDefault="00F72EA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Pr="00F72EAB" w:rsidRDefault="00F72EA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Pr="00F72EAB" w:rsidRDefault="00F72EA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40BA" w:rsidRPr="00F72EAB" w:rsidRDefault="00F72EA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8F40BA" w:rsidTr="008F40BA">
        <w:trPr>
          <w:trHeight w:val="277"/>
        </w:trPr>
        <w:tc>
          <w:tcPr>
            <w:tcW w:w="3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0BA" w:rsidRDefault="008F40BA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0BA" w:rsidRDefault="008F40BA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0BA" w:rsidRDefault="008F40BA" w:rsidP="00915B67">
            <w:pPr>
              <w:ind w:right="-28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8F40BA">
            <w:pPr>
              <w:ind w:right="-286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8F40BA">
            <w:pPr>
              <w:ind w:right="-286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8F40BA">
            <w:pPr>
              <w:ind w:right="-286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8F40BA">
            <w:pPr>
              <w:ind w:right="-286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8F40BA">
            <w:pPr>
              <w:ind w:right="-286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40BA" w:rsidRDefault="008F40BA">
            <w:pPr>
              <w:ind w:right="-286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0BA" w:rsidRDefault="008F40BA">
            <w:pPr>
              <w:ind w:right="-286"/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BC5100" w:rsidRDefault="00BC5100" w:rsidP="00BC5100">
      <w:pPr>
        <w:ind w:right="-286"/>
        <w:jc w:val="both"/>
        <w:rPr>
          <w:b/>
          <w:bCs/>
          <w:sz w:val="16"/>
          <w:szCs w:val="16"/>
        </w:rPr>
      </w:pPr>
    </w:p>
    <w:p w:rsidR="00E131BB" w:rsidRDefault="00E131BB" w:rsidP="00BC5100">
      <w:pPr>
        <w:ind w:right="-286"/>
        <w:jc w:val="both"/>
        <w:rPr>
          <w:b/>
          <w:bCs/>
          <w:sz w:val="16"/>
          <w:szCs w:val="16"/>
        </w:rPr>
      </w:pPr>
    </w:p>
    <w:p w:rsidR="00E131BB" w:rsidRDefault="00AE53C1" w:rsidP="00BC5100">
      <w:pPr>
        <w:ind w:right="-286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 xml:space="preserve">  </w:t>
      </w:r>
    </w:p>
    <w:p w:rsidR="00E131BB" w:rsidRDefault="00E131BB" w:rsidP="00BC5100">
      <w:pPr>
        <w:ind w:right="-286"/>
        <w:jc w:val="both"/>
        <w:rPr>
          <w:b/>
          <w:bCs/>
          <w:sz w:val="16"/>
          <w:szCs w:val="16"/>
        </w:rPr>
      </w:pPr>
    </w:p>
    <w:p w:rsidR="00E131BB" w:rsidRDefault="00E131BB" w:rsidP="00BC5100">
      <w:pPr>
        <w:ind w:right="-286"/>
        <w:jc w:val="both"/>
        <w:rPr>
          <w:b/>
          <w:bCs/>
          <w:sz w:val="16"/>
          <w:szCs w:val="16"/>
        </w:rPr>
      </w:pPr>
    </w:p>
    <w:p w:rsidR="00E131BB" w:rsidRDefault="00E131BB" w:rsidP="00BC5100">
      <w:pPr>
        <w:ind w:right="-286"/>
        <w:jc w:val="both"/>
        <w:rPr>
          <w:b/>
          <w:bCs/>
          <w:sz w:val="16"/>
          <w:szCs w:val="16"/>
        </w:rPr>
      </w:pPr>
    </w:p>
    <w:p w:rsidR="00E131BB" w:rsidRDefault="00E131BB" w:rsidP="00BC5100">
      <w:pPr>
        <w:ind w:right="-286"/>
        <w:jc w:val="both"/>
        <w:rPr>
          <w:b/>
          <w:bCs/>
          <w:sz w:val="16"/>
          <w:szCs w:val="16"/>
        </w:rPr>
      </w:pPr>
    </w:p>
    <w:p w:rsidR="00E131BB" w:rsidRDefault="00E131BB" w:rsidP="00BC5100">
      <w:pPr>
        <w:ind w:right="-286"/>
        <w:jc w:val="both"/>
        <w:rPr>
          <w:b/>
          <w:bCs/>
          <w:sz w:val="16"/>
          <w:szCs w:val="16"/>
        </w:rPr>
      </w:pPr>
    </w:p>
    <w:p w:rsidR="00E131BB" w:rsidRDefault="00E131BB" w:rsidP="00BC5100">
      <w:pPr>
        <w:ind w:right="-286"/>
        <w:jc w:val="both"/>
        <w:rPr>
          <w:b/>
          <w:bCs/>
          <w:sz w:val="16"/>
          <w:szCs w:val="16"/>
        </w:rPr>
      </w:pPr>
    </w:p>
    <w:p w:rsidR="00E131BB" w:rsidRDefault="00E131BB" w:rsidP="00BC5100">
      <w:pPr>
        <w:ind w:right="-286"/>
        <w:jc w:val="both"/>
        <w:rPr>
          <w:b/>
          <w:bCs/>
          <w:sz w:val="16"/>
          <w:szCs w:val="16"/>
        </w:rPr>
      </w:pPr>
    </w:p>
    <w:p w:rsidR="000A279C" w:rsidRDefault="000A279C" w:rsidP="000A279C">
      <w:pPr>
        <w:pStyle w:val="Akapitzlist2"/>
        <w:numPr>
          <w:ilvl w:val="0"/>
          <w:numId w:val="3"/>
        </w:numPr>
        <w:ind w:left="0" w:right="-286" w:firstLine="0"/>
        <w:rPr>
          <w:rFonts w:eastAsia="Calibri"/>
          <w:b/>
        </w:rPr>
      </w:pPr>
      <w:r>
        <w:rPr>
          <w:rFonts w:eastAsia="Calibri"/>
          <w:b/>
        </w:rPr>
        <w:t>PROGNOZOWANE  WYDATKI.</w:t>
      </w:r>
    </w:p>
    <w:p w:rsidR="000A279C" w:rsidRDefault="000A279C" w:rsidP="000A279C">
      <w:pPr>
        <w:pStyle w:val="Akapitzlist2"/>
        <w:ind w:left="0" w:right="-286"/>
      </w:pPr>
      <w:r>
        <w:t xml:space="preserve"> Prognoza wydatków oparta został</w:t>
      </w:r>
      <w:r w:rsidR="007933FD">
        <w:t>a o przewidywane wykonanie 201</w:t>
      </w:r>
      <w:r w:rsidR="007365DF">
        <w:t>4</w:t>
      </w:r>
      <w:r>
        <w:t>r, które przedstawia się następująco:</w:t>
      </w:r>
    </w:p>
    <w:p w:rsidR="000A279C" w:rsidRDefault="000A279C" w:rsidP="000A279C">
      <w:pPr>
        <w:ind w:right="-286"/>
        <w:rPr>
          <w:rFonts w:eastAsia="Calibri"/>
          <w:b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"/>
        <w:gridCol w:w="2946"/>
        <w:gridCol w:w="873"/>
        <w:gridCol w:w="2289"/>
        <w:gridCol w:w="2562"/>
      </w:tblGrid>
      <w:tr w:rsidR="000A279C" w:rsidTr="000A279C">
        <w:trPr>
          <w:trHeight w:val="209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79C" w:rsidRDefault="000A279C">
            <w:pPr>
              <w:ind w:right="-286"/>
              <w:rPr>
                <w:b/>
                <w:sz w:val="14"/>
                <w:szCs w:val="14"/>
              </w:rPr>
            </w:pPr>
          </w:p>
          <w:p w:rsidR="000A279C" w:rsidRDefault="000A279C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L.P.</w:t>
            </w:r>
          </w:p>
        </w:tc>
        <w:tc>
          <w:tcPr>
            <w:tcW w:w="2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79C" w:rsidRDefault="000A279C">
            <w:pPr>
              <w:ind w:right="-286"/>
              <w:rPr>
                <w:b/>
                <w:sz w:val="14"/>
                <w:szCs w:val="14"/>
              </w:rPr>
            </w:pPr>
          </w:p>
          <w:p w:rsidR="000A279C" w:rsidRDefault="000A279C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Treść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79C" w:rsidRDefault="000A279C">
            <w:pPr>
              <w:ind w:right="-286"/>
              <w:rPr>
                <w:b/>
                <w:sz w:val="14"/>
                <w:szCs w:val="14"/>
              </w:rPr>
            </w:pPr>
          </w:p>
          <w:p w:rsidR="000A279C" w:rsidRDefault="000A279C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J.m.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C" w:rsidRDefault="0070377B" w:rsidP="006D7475">
            <w:pPr>
              <w:ind w:right="-28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201</w:t>
            </w:r>
            <w:r w:rsidR="006D7475">
              <w:rPr>
                <w:b/>
                <w:sz w:val="14"/>
                <w:szCs w:val="14"/>
              </w:rPr>
              <w:t>4</w:t>
            </w:r>
            <w:r w:rsidR="000A279C">
              <w:rPr>
                <w:b/>
                <w:sz w:val="14"/>
                <w:szCs w:val="14"/>
              </w:rPr>
              <w:t xml:space="preserve"> r</w:t>
            </w:r>
          </w:p>
        </w:tc>
      </w:tr>
      <w:tr w:rsidR="000A279C" w:rsidTr="000A279C">
        <w:trPr>
          <w:trHeight w:val="235"/>
        </w:trPr>
        <w:tc>
          <w:tcPr>
            <w:tcW w:w="3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279C" w:rsidRDefault="000A279C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279C" w:rsidRDefault="000A279C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279C" w:rsidRDefault="000A279C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2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79C" w:rsidRDefault="000A279C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Wykonanie </w:t>
            </w:r>
          </w:p>
          <w:p w:rsidR="000A279C" w:rsidRDefault="000A279C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za   3 kwartały</w:t>
            </w:r>
          </w:p>
        </w:tc>
        <w:tc>
          <w:tcPr>
            <w:tcW w:w="2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C" w:rsidRDefault="000A279C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Przewidywane </w:t>
            </w:r>
          </w:p>
          <w:p w:rsidR="000A279C" w:rsidRDefault="000A279C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Wykonanie</w:t>
            </w:r>
          </w:p>
        </w:tc>
      </w:tr>
      <w:tr w:rsidR="000A279C" w:rsidTr="00DD695E">
        <w:trPr>
          <w:trHeight w:val="139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279C" w:rsidRDefault="000A279C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Wydatki ogółem ,   z tego :</w:t>
            </w:r>
          </w:p>
          <w:p w:rsidR="000A279C" w:rsidRDefault="000A279C">
            <w:pPr>
              <w:ind w:right="-286"/>
              <w:rPr>
                <w:b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79C" w:rsidRDefault="000A279C">
            <w:pPr>
              <w:ind w:right="-286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zł</w:t>
            </w:r>
          </w:p>
        </w:tc>
        <w:tc>
          <w:tcPr>
            <w:tcW w:w="22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279C" w:rsidRDefault="00DD695E" w:rsidP="00F72EA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9 031 534,</w:t>
            </w:r>
            <w:r w:rsidR="00F72EAB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>7</w:t>
            </w:r>
          </w:p>
        </w:tc>
        <w:tc>
          <w:tcPr>
            <w:tcW w:w="2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9C" w:rsidRDefault="00DD695E" w:rsidP="00C1270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13 472</w:t>
            </w:r>
            <w:r w:rsidR="00F72EAB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058</w:t>
            </w:r>
            <w:r w:rsidR="00F72EAB">
              <w:rPr>
                <w:sz w:val="14"/>
                <w:szCs w:val="14"/>
              </w:rPr>
              <w:t>,00</w:t>
            </w:r>
          </w:p>
        </w:tc>
      </w:tr>
      <w:tr w:rsidR="000A279C" w:rsidTr="00DD695E">
        <w:trPr>
          <w:trHeight w:val="450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79C" w:rsidRDefault="000A279C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29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79C" w:rsidRDefault="000A279C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Wydatki bieżące,    z tego :</w:t>
            </w:r>
          </w:p>
        </w:tc>
        <w:tc>
          <w:tcPr>
            <w:tcW w:w="8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79C" w:rsidRDefault="000A279C">
            <w:pPr>
              <w:ind w:right="-286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zł</w:t>
            </w:r>
          </w:p>
        </w:tc>
        <w:tc>
          <w:tcPr>
            <w:tcW w:w="22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279C" w:rsidRDefault="00DD695E" w:rsidP="00F72EA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8 745 478,03</w:t>
            </w:r>
          </w:p>
        </w:tc>
        <w:tc>
          <w:tcPr>
            <w:tcW w:w="2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9C" w:rsidRDefault="00DD695E" w:rsidP="00C1270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12 266</w:t>
            </w:r>
            <w:r w:rsidR="00F72EAB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186</w:t>
            </w:r>
            <w:r w:rsidR="00F72EAB">
              <w:rPr>
                <w:sz w:val="14"/>
                <w:szCs w:val="14"/>
              </w:rPr>
              <w:t>,00</w:t>
            </w:r>
          </w:p>
        </w:tc>
      </w:tr>
      <w:tr w:rsidR="000A279C" w:rsidTr="00DD695E">
        <w:trPr>
          <w:trHeight w:val="482"/>
        </w:trPr>
        <w:tc>
          <w:tcPr>
            <w:tcW w:w="7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279C" w:rsidRDefault="000A279C">
            <w:pPr>
              <w:ind w:right="-286"/>
              <w:rPr>
                <w:b/>
                <w:sz w:val="14"/>
                <w:szCs w:val="14"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79C" w:rsidRDefault="000A279C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Wynagrodzenia i  pochodne</w:t>
            </w:r>
            <w:r w:rsidR="007933FD">
              <w:rPr>
                <w:b/>
                <w:sz w:val="14"/>
                <w:szCs w:val="14"/>
              </w:rPr>
              <w:t xml:space="preserve"> w tym:</w:t>
            </w:r>
          </w:p>
        </w:tc>
        <w:tc>
          <w:tcPr>
            <w:tcW w:w="8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79C" w:rsidRDefault="000A279C">
            <w:pPr>
              <w:ind w:right="-286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zł</w:t>
            </w:r>
          </w:p>
        </w:tc>
        <w:tc>
          <w:tcPr>
            <w:tcW w:w="22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279C" w:rsidRDefault="00DD695E" w:rsidP="00F72EA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4 368 043,27</w:t>
            </w:r>
          </w:p>
        </w:tc>
        <w:tc>
          <w:tcPr>
            <w:tcW w:w="2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9C" w:rsidRDefault="00DD695E" w:rsidP="00C1270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5 886 407,00</w:t>
            </w:r>
          </w:p>
        </w:tc>
      </w:tr>
      <w:tr w:rsidR="000A279C" w:rsidTr="00DD695E">
        <w:trPr>
          <w:trHeight w:val="456"/>
        </w:trPr>
        <w:tc>
          <w:tcPr>
            <w:tcW w:w="3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279C" w:rsidRDefault="000A279C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79C" w:rsidRDefault="000A279C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Dotacje</w:t>
            </w:r>
          </w:p>
        </w:tc>
        <w:tc>
          <w:tcPr>
            <w:tcW w:w="8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79C" w:rsidRDefault="000A279C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zł</w:t>
            </w:r>
          </w:p>
        </w:tc>
        <w:tc>
          <w:tcPr>
            <w:tcW w:w="22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279C" w:rsidRDefault="00F72EAB" w:rsidP="00F72EA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="00DD695E">
              <w:rPr>
                <w:sz w:val="14"/>
                <w:szCs w:val="14"/>
              </w:rPr>
              <w:t>177 030,00</w:t>
            </w:r>
          </w:p>
        </w:tc>
        <w:tc>
          <w:tcPr>
            <w:tcW w:w="2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9C" w:rsidRDefault="00E206BD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</w:t>
            </w:r>
            <w:r w:rsidR="00DD695E">
              <w:rPr>
                <w:sz w:val="14"/>
                <w:szCs w:val="14"/>
              </w:rPr>
              <w:t>219 900,00</w:t>
            </w:r>
          </w:p>
        </w:tc>
      </w:tr>
      <w:tr w:rsidR="000A279C" w:rsidTr="00DD695E">
        <w:trPr>
          <w:trHeight w:val="418"/>
        </w:trPr>
        <w:tc>
          <w:tcPr>
            <w:tcW w:w="3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279C" w:rsidRDefault="000A279C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79C" w:rsidRDefault="000A279C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Obsługa długu</w:t>
            </w:r>
          </w:p>
        </w:tc>
        <w:tc>
          <w:tcPr>
            <w:tcW w:w="8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79C" w:rsidRDefault="000A279C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zł</w:t>
            </w:r>
          </w:p>
        </w:tc>
        <w:tc>
          <w:tcPr>
            <w:tcW w:w="22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279C" w:rsidRDefault="00F72EAB" w:rsidP="00F72EA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</w:t>
            </w:r>
            <w:r w:rsidR="007365DF">
              <w:rPr>
                <w:sz w:val="14"/>
                <w:szCs w:val="14"/>
              </w:rPr>
              <w:t>58 826,58</w:t>
            </w:r>
          </w:p>
        </w:tc>
        <w:tc>
          <w:tcPr>
            <w:tcW w:w="2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9C" w:rsidRDefault="00E206BD" w:rsidP="00C1270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</w:t>
            </w:r>
            <w:r w:rsidR="007365DF">
              <w:rPr>
                <w:sz w:val="14"/>
                <w:szCs w:val="14"/>
              </w:rPr>
              <w:t>106 063,0</w:t>
            </w:r>
            <w:r w:rsidR="00F72EAB">
              <w:rPr>
                <w:sz w:val="14"/>
                <w:szCs w:val="14"/>
              </w:rPr>
              <w:t>0</w:t>
            </w:r>
          </w:p>
        </w:tc>
      </w:tr>
      <w:tr w:rsidR="000A279C" w:rsidTr="00DD695E">
        <w:trPr>
          <w:trHeight w:val="554"/>
        </w:trPr>
        <w:tc>
          <w:tcPr>
            <w:tcW w:w="3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279C" w:rsidRDefault="000A279C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79C" w:rsidRDefault="000A279C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Pozostałe wydatki bieżące</w:t>
            </w:r>
          </w:p>
        </w:tc>
        <w:tc>
          <w:tcPr>
            <w:tcW w:w="8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79C" w:rsidRDefault="000A279C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zł</w:t>
            </w:r>
          </w:p>
        </w:tc>
        <w:tc>
          <w:tcPr>
            <w:tcW w:w="22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279C" w:rsidRDefault="007365DF" w:rsidP="00F72EA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4 141 578,18</w:t>
            </w:r>
          </w:p>
        </w:tc>
        <w:tc>
          <w:tcPr>
            <w:tcW w:w="2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9C" w:rsidRDefault="007365DF" w:rsidP="00C1270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6 053 816,00</w:t>
            </w:r>
          </w:p>
        </w:tc>
      </w:tr>
      <w:tr w:rsidR="000A279C" w:rsidTr="00DD695E">
        <w:trPr>
          <w:trHeight w:val="380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79C" w:rsidRDefault="000A279C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</w:t>
            </w:r>
          </w:p>
        </w:tc>
        <w:tc>
          <w:tcPr>
            <w:tcW w:w="29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79C" w:rsidRDefault="000A279C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Wydatki majątkowe</w:t>
            </w:r>
          </w:p>
        </w:tc>
        <w:tc>
          <w:tcPr>
            <w:tcW w:w="8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79C" w:rsidRDefault="000A279C">
            <w:pPr>
              <w:ind w:right="-286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zł</w:t>
            </w:r>
          </w:p>
        </w:tc>
        <w:tc>
          <w:tcPr>
            <w:tcW w:w="22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279C" w:rsidRDefault="00E206BD" w:rsidP="00F72EAB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="007365DF">
              <w:rPr>
                <w:sz w:val="14"/>
                <w:szCs w:val="14"/>
              </w:rPr>
              <w:t>286 056,</w:t>
            </w:r>
            <w:r w:rsidR="00F72EAB">
              <w:rPr>
                <w:sz w:val="14"/>
                <w:szCs w:val="14"/>
              </w:rPr>
              <w:t>9</w:t>
            </w:r>
            <w:r w:rsidR="007365DF">
              <w:rPr>
                <w:sz w:val="14"/>
                <w:szCs w:val="14"/>
              </w:rPr>
              <w:t>4</w:t>
            </w:r>
          </w:p>
        </w:tc>
        <w:tc>
          <w:tcPr>
            <w:tcW w:w="2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9C" w:rsidRDefault="00D307B0" w:rsidP="00EC653E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</w:t>
            </w:r>
            <w:r w:rsidR="007365DF">
              <w:rPr>
                <w:sz w:val="14"/>
                <w:szCs w:val="14"/>
              </w:rPr>
              <w:t>1 205 872,00</w:t>
            </w:r>
          </w:p>
        </w:tc>
      </w:tr>
    </w:tbl>
    <w:p w:rsidR="000A279C" w:rsidRDefault="000A279C" w:rsidP="000A279C">
      <w:pPr>
        <w:pStyle w:val="Akapitzlist2"/>
        <w:ind w:left="0" w:right="-286"/>
        <w:rPr>
          <w:rFonts w:eastAsia="Calibri"/>
          <w:b/>
          <w:sz w:val="14"/>
          <w:szCs w:val="14"/>
        </w:rPr>
      </w:pPr>
    </w:p>
    <w:p w:rsidR="000A279C" w:rsidRDefault="000A279C" w:rsidP="000A279C">
      <w:pPr>
        <w:tabs>
          <w:tab w:val="left" w:pos="709"/>
          <w:tab w:val="right" w:pos="9072"/>
        </w:tabs>
        <w:ind w:right="-286"/>
        <w:jc w:val="both"/>
      </w:pPr>
      <w:r>
        <w:t xml:space="preserve">Wydatki kalkulowano przy uwzględnieniu możliwości dochodowych, jednak z uwzględnieniem analizy zadań bieżących koniecznych do realizacji oraz obligatoryjności wynikającej </w:t>
      </w:r>
      <w:r w:rsidR="00BA59BA">
        <w:t xml:space="preserve">                  </w:t>
      </w:r>
      <w:r>
        <w:t xml:space="preserve">z przepisów obowiązującego prawa.  </w:t>
      </w:r>
    </w:p>
    <w:p w:rsidR="000A279C" w:rsidRDefault="000A279C" w:rsidP="000A279C">
      <w:pPr>
        <w:pStyle w:val="Tekstpodstawowy31"/>
        <w:ind w:right="-286"/>
        <w:rPr>
          <w:szCs w:val="24"/>
        </w:rPr>
      </w:pPr>
      <w:r>
        <w:rPr>
          <w:rFonts w:ascii="Times New Roman" w:hAnsi="Times New Roman"/>
          <w:sz w:val="24"/>
          <w:szCs w:val="24"/>
        </w:rPr>
        <w:t>Prognozę oparto na założeniu określonym w art. 242, ust.2  ustawy o finansach publicznych</w:t>
      </w:r>
      <w:r w:rsidR="00BA59B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 polegającym na zachowaniu relacji, iż planowane wydatki bieżące nie mogą przewyższać dochodów bieżących (ewentualnie powiększone o nadwyżkę budżetową z lat ubiegłych i wolne środki)</w:t>
      </w:r>
      <w:r>
        <w:rPr>
          <w:szCs w:val="24"/>
        </w:rPr>
        <w:t>.</w:t>
      </w:r>
    </w:p>
    <w:p w:rsidR="000A279C" w:rsidRDefault="000A279C" w:rsidP="000A279C">
      <w:pPr>
        <w:ind w:right="-286"/>
        <w:jc w:val="both"/>
      </w:pPr>
      <w:r w:rsidRPr="00E131BB">
        <w:rPr>
          <w:b/>
        </w:rPr>
        <w:t>Na 201</w:t>
      </w:r>
      <w:r w:rsidR="007365DF">
        <w:rPr>
          <w:b/>
        </w:rPr>
        <w:t>5</w:t>
      </w:r>
      <w:r w:rsidRPr="00E131BB">
        <w:rPr>
          <w:b/>
        </w:rPr>
        <w:t>r   wydatki ogółem</w:t>
      </w:r>
      <w:r>
        <w:t xml:space="preserve"> zaplanowano w kwocie</w:t>
      </w:r>
      <w:r>
        <w:rPr>
          <w:b/>
        </w:rPr>
        <w:t xml:space="preserve"> </w:t>
      </w:r>
      <w:r>
        <w:t xml:space="preserve"> 1</w:t>
      </w:r>
      <w:r w:rsidR="00811459">
        <w:t>2.</w:t>
      </w:r>
      <w:r w:rsidR="007365DF">
        <w:t>097 601</w:t>
      </w:r>
      <w:r w:rsidR="007933FD">
        <w:t xml:space="preserve">zł, </w:t>
      </w:r>
      <w:r>
        <w:t>w tym  na bieżące 10.</w:t>
      </w:r>
      <w:r w:rsidR="007365DF">
        <w:t>764.131</w:t>
      </w:r>
      <w:r>
        <w:t xml:space="preserve"> zł i majątkowe w wysokości </w:t>
      </w:r>
      <w:r w:rsidR="00811459">
        <w:t>1.</w:t>
      </w:r>
      <w:r w:rsidR="007365DF">
        <w:t>333 470</w:t>
      </w:r>
      <w:r>
        <w:t xml:space="preserve"> zł.</w:t>
      </w:r>
    </w:p>
    <w:p w:rsidR="00E131BB" w:rsidRDefault="00E131BB" w:rsidP="000A279C">
      <w:pPr>
        <w:ind w:right="-286"/>
        <w:jc w:val="both"/>
      </w:pPr>
    </w:p>
    <w:p w:rsidR="000A279C" w:rsidRDefault="000A279C" w:rsidP="000A279C">
      <w:pPr>
        <w:ind w:right="-286"/>
        <w:jc w:val="both"/>
      </w:pPr>
      <w:r>
        <w:rPr>
          <w:b/>
        </w:rPr>
        <w:t xml:space="preserve">Wydatki </w:t>
      </w:r>
      <w:r>
        <w:t xml:space="preserve"> </w:t>
      </w:r>
      <w:r>
        <w:rPr>
          <w:b/>
        </w:rPr>
        <w:t>na wynagrodzenia i pochodne od nich naliczane</w:t>
      </w:r>
      <w:r>
        <w:t xml:space="preserve"> ustalono  na poziomie zawartych umów o pracę na koniec 201</w:t>
      </w:r>
      <w:r w:rsidR="007365DF">
        <w:t>4</w:t>
      </w:r>
      <w:r>
        <w:t xml:space="preserve"> r</w:t>
      </w:r>
      <w:r w:rsidR="00E206BD">
        <w:t>.</w:t>
      </w:r>
      <w:r w:rsidR="007365DF">
        <w:t xml:space="preserve"> </w:t>
      </w:r>
      <w:r w:rsidR="00E206BD">
        <w:t>P</w:t>
      </w:r>
      <w:r w:rsidR="007365DF">
        <w:t xml:space="preserve">lanowane  na 2015r. środki finansowe na wypłatę wynagrodzeń i pochodnych są wyższe </w:t>
      </w:r>
      <w:r w:rsidR="00E206BD">
        <w:t>o</w:t>
      </w:r>
      <w:r w:rsidR="007365DF">
        <w:t xml:space="preserve"> 2 % w stosunku do wydatków z 2014 r. i stanowią 6</w:t>
      </w:r>
      <w:r w:rsidR="00E206BD">
        <w:t>.</w:t>
      </w:r>
      <w:r w:rsidR="007365DF">
        <w:t>011</w:t>
      </w:r>
      <w:r w:rsidR="00E206BD">
        <w:t>.</w:t>
      </w:r>
      <w:r w:rsidR="007365DF">
        <w:t>252 zł</w:t>
      </w:r>
      <w:r>
        <w:t xml:space="preserve">.  </w:t>
      </w:r>
    </w:p>
    <w:p w:rsidR="007B7503" w:rsidRDefault="00447011" w:rsidP="00D307B0">
      <w:pPr>
        <w:ind w:right="-286"/>
        <w:jc w:val="both"/>
      </w:pPr>
      <w:r>
        <w:t xml:space="preserve">Od </w:t>
      </w:r>
      <w:r w:rsidR="00D307B0">
        <w:t>2016</w:t>
      </w:r>
      <w:r w:rsidR="00EC653E">
        <w:t xml:space="preserve"> r. </w:t>
      </w:r>
      <w:r w:rsidR="00D307B0">
        <w:t>zaplanowano wzrost wynagrodzeń i pochodnych o 2% .</w:t>
      </w:r>
      <w:r w:rsidR="00373F66">
        <w:t xml:space="preserve"> </w:t>
      </w:r>
    </w:p>
    <w:p w:rsidR="00892785" w:rsidRDefault="00892785" w:rsidP="000A279C">
      <w:pPr>
        <w:ind w:right="-286"/>
        <w:jc w:val="both"/>
      </w:pPr>
    </w:p>
    <w:p w:rsidR="00447011" w:rsidRDefault="000A279C" w:rsidP="000A279C">
      <w:pPr>
        <w:ind w:right="-286"/>
        <w:jc w:val="both"/>
      </w:pPr>
      <w:r w:rsidRPr="00E131BB">
        <w:rPr>
          <w:b/>
        </w:rPr>
        <w:t>Na</w:t>
      </w:r>
      <w:r>
        <w:t xml:space="preserve">  </w:t>
      </w:r>
      <w:r>
        <w:rPr>
          <w:b/>
        </w:rPr>
        <w:t>wydatki związane z funkcjonowaniem organów Gminy</w:t>
      </w:r>
      <w:r>
        <w:t xml:space="preserve">  przewiduje się wzrost o</w:t>
      </w:r>
      <w:r w:rsidR="00927619">
        <w:t xml:space="preserve"> 3,6 %</w:t>
      </w:r>
      <w:r>
        <w:t>.</w:t>
      </w:r>
    </w:p>
    <w:p w:rsidR="00892785" w:rsidRDefault="00892785" w:rsidP="000A279C">
      <w:pPr>
        <w:ind w:right="-286"/>
        <w:jc w:val="both"/>
      </w:pPr>
    </w:p>
    <w:p w:rsidR="000A279C" w:rsidRDefault="000A279C" w:rsidP="000A279C">
      <w:pPr>
        <w:ind w:right="-286"/>
        <w:jc w:val="both"/>
      </w:pPr>
      <w:r>
        <w:rPr>
          <w:b/>
        </w:rPr>
        <w:t>Zakup towarów i usług</w:t>
      </w:r>
      <w:r>
        <w:t xml:space="preserve"> </w:t>
      </w:r>
      <w:r>
        <w:rPr>
          <w:b/>
        </w:rPr>
        <w:t xml:space="preserve">( gaz, centralne ogrzewanie, energia elektryczna, woda </w:t>
      </w:r>
      <w:r w:rsidR="00892785">
        <w:rPr>
          <w:b/>
        </w:rPr>
        <w:t xml:space="preserve">                     </w:t>
      </w:r>
      <w:r>
        <w:rPr>
          <w:b/>
        </w:rPr>
        <w:t xml:space="preserve">i kanalizacja) </w:t>
      </w:r>
      <w:r>
        <w:t>na poziomie przewidywanego wykonania za 201</w:t>
      </w:r>
      <w:r w:rsidR="00927619">
        <w:t>4</w:t>
      </w:r>
      <w:r w:rsidR="007B7503">
        <w:t>r</w:t>
      </w:r>
      <w:r>
        <w:t xml:space="preserve"> oraz na wydatki rzeczowe na podstawie zweryfikowanych kalkulacji wydatków zaproponowanych   </w:t>
      </w:r>
      <w:r>
        <w:tab/>
        <w:t>przez Kierowników  poszczególnych jednostek budżetowych</w:t>
      </w:r>
      <w:r w:rsidR="00E206BD">
        <w:t xml:space="preserve">. </w:t>
      </w:r>
    </w:p>
    <w:p w:rsidR="00E206BD" w:rsidRDefault="00E206BD" w:rsidP="000A279C">
      <w:pPr>
        <w:ind w:right="-286"/>
        <w:jc w:val="both"/>
      </w:pPr>
    </w:p>
    <w:p w:rsidR="000A279C" w:rsidRDefault="000A279C" w:rsidP="000A279C">
      <w:pPr>
        <w:ind w:right="-286"/>
        <w:jc w:val="both"/>
      </w:pPr>
      <w:r>
        <w:lastRenderedPageBreak/>
        <w:t xml:space="preserve">W kolejnych latach wydatki z wymienionych tytułów planuje się o wzrost  przewidziany </w:t>
      </w:r>
      <w:r w:rsidR="00BA59BA">
        <w:t xml:space="preserve">           </w:t>
      </w:r>
      <w:r>
        <w:t xml:space="preserve">w prognozie makroekonomicznej budżetu państwa. </w:t>
      </w:r>
    </w:p>
    <w:p w:rsidR="000A279C" w:rsidRDefault="000A279C" w:rsidP="000A279C">
      <w:pPr>
        <w:ind w:right="-286"/>
        <w:jc w:val="both"/>
      </w:pPr>
    </w:p>
    <w:p w:rsidR="000A279C" w:rsidRDefault="000A279C" w:rsidP="000A279C">
      <w:pPr>
        <w:ind w:right="-286"/>
        <w:jc w:val="both"/>
      </w:pPr>
      <w:r>
        <w:rPr>
          <w:b/>
        </w:rPr>
        <w:t>Wydatki na obsługę długu</w:t>
      </w:r>
      <w:r>
        <w:t xml:space="preserve"> zaplanowano na podstawie harmonogram</w:t>
      </w:r>
      <w:r w:rsidR="007B392E">
        <w:t>ów spłat zaciągniętych kredytów i planowanego do zaciągnięcia kr</w:t>
      </w:r>
      <w:r w:rsidR="007933FD">
        <w:t>edytu w 20</w:t>
      </w:r>
      <w:r w:rsidR="00927619">
        <w:t>15r w kwocie 32</w:t>
      </w:r>
      <w:r w:rsidR="007933FD">
        <w:t>0.000zł</w:t>
      </w:r>
      <w:r w:rsidR="007B392E">
        <w:t>.</w:t>
      </w:r>
      <w:r>
        <w:t xml:space="preserve"> </w:t>
      </w:r>
      <w:r w:rsidR="00447011">
        <w:t>W</w:t>
      </w:r>
      <w:r>
        <w:t xml:space="preserve"> obliczeniach odsetek kredytowych do zapłacenia przyjęto stałą stawkę oprocentowania.</w:t>
      </w:r>
    </w:p>
    <w:p w:rsidR="000A279C" w:rsidRDefault="000A279C" w:rsidP="000A279C">
      <w:pPr>
        <w:ind w:right="-286"/>
        <w:jc w:val="both"/>
      </w:pPr>
    </w:p>
    <w:p w:rsidR="007B392E" w:rsidRDefault="00892785" w:rsidP="0073335E">
      <w:pPr>
        <w:ind w:right="-286"/>
        <w:jc w:val="both"/>
      </w:pPr>
      <w:r w:rsidRPr="00B260D6">
        <w:rPr>
          <w:b/>
        </w:rPr>
        <w:t>Na wydatki majątkowe</w:t>
      </w:r>
      <w:r w:rsidR="00927619">
        <w:t xml:space="preserve"> przeznacza się w 2015</w:t>
      </w:r>
      <w:r>
        <w:t xml:space="preserve"> r. </w:t>
      </w:r>
      <w:r w:rsidR="00EE7FA9">
        <w:t xml:space="preserve">środki finansowe w kwocie </w:t>
      </w:r>
      <w:r w:rsidR="00927619">
        <w:t>1.333</w:t>
      </w:r>
      <w:r w:rsidR="007B392E">
        <w:t>.</w:t>
      </w:r>
      <w:r w:rsidR="00927619">
        <w:t>470</w:t>
      </w:r>
      <w:r w:rsidR="00EE7FA9">
        <w:t xml:space="preserve"> zł</w:t>
      </w:r>
      <w:r w:rsidR="007933FD">
        <w:t>,</w:t>
      </w:r>
      <w:r w:rsidR="00EE7FA9">
        <w:t xml:space="preserve"> </w:t>
      </w:r>
    </w:p>
    <w:p w:rsidR="00FC09C1" w:rsidRDefault="00892785" w:rsidP="0073335E">
      <w:pPr>
        <w:ind w:right="-286"/>
        <w:jc w:val="both"/>
      </w:pPr>
      <w:r>
        <w:t xml:space="preserve">w tym: ze środków </w:t>
      </w:r>
      <w:r w:rsidR="00927619">
        <w:t>innych źródeł 520.000</w:t>
      </w:r>
      <w:r>
        <w:t xml:space="preserve"> zł</w:t>
      </w:r>
      <w:r w:rsidR="007B392E">
        <w:t>.</w:t>
      </w:r>
      <w:r>
        <w:t xml:space="preserve"> </w:t>
      </w:r>
    </w:p>
    <w:p w:rsidR="00801272" w:rsidRDefault="00801272" w:rsidP="0073335E">
      <w:pPr>
        <w:ind w:right="-286"/>
        <w:jc w:val="both"/>
      </w:pPr>
    </w:p>
    <w:p w:rsidR="00964BD4" w:rsidRDefault="00EE7FA9" w:rsidP="0073335E">
      <w:pPr>
        <w:ind w:right="-286"/>
        <w:jc w:val="both"/>
      </w:pPr>
      <w:r>
        <w:t>Są to</w:t>
      </w:r>
      <w:r w:rsidR="00693A3F">
        <w:t xml:space="preserve"> dwa</w:t>
      </w:r>
      <w:r>
        <w:t xml:space="preserve"> zadania inwestycyjne realizowane przez Samorząd Województwa Mazowieckiego </w:t>
      </w:r>
      <w:r w:rsidR="00E206BD">
        <w:t xml:space="preserve">      </w:t>
      </w:r>
      <w:r w:rsidR="00927619">
        <w:t>i na ten cel planuje się 20</w:t>
      </w:r>
      <w:r w:rsidR="007B392E">
        <w:t>.</w:t>
      </w:r>
      <w:r w:rsidR="00927619">
        <w:t>487</w:t>
      </w:r>
      <w:r>
        <w:t>zł.</w:t>
      </w:r>
      <w:r w:rsidR="00964BD4">
        <w:t xml:space="preserve">  </w:t>
      </w:r>
    </w:p>
    <w:p w:rsidR="00FC09C1" w:rsidRDefault="007B392E" w:rsidP="0073335E">
      <w:pPr>
        <w:ind w:right="-286"/>
        <w:jc w:val="both"/>
      </w:pPr>
      <w:r>
        <w:t>Przebudowa odcinka drogi gminnej nr 400</w:t>
      </w:r>
      <w:r w:rsidR="00927619">
        <w:t>305</w:t>
      </w:r>
      <w:r w:rsidR="00E206BD">
        <w:t>W</w:t>
      </w:r>
      <w:r w:rsidR="00927619">
        <w:t xml:space="preserve"> w miejscowości Mirówek </w:t>
      </w:r>
      <w:r>
        <w:t xml:space="preserve">, </w:t>
      </w:r>
      <w:r w:rsidR="002C7B25">
        <w:t xml:space="preserve">będzie </w:t>
      </w:r>
      <w:r>
        <w:t xml:space="preserve">kosztować </w:t>
      </w:r>
      <w:r w:rsidR="00927619">
        <w:t>1</w:t>
      </w:r>
      <w:r w:rsidR="00E206BD">
        <w:t>.</w:t>
      </w:r>
      <w:r w:rsidR="00927619">
        <w:t xml:space="preserve">000.000 </w:t>
      </w:r>
      <w:r>
        <w:t xml:space="preserve">zł z czego </w:t>
      </w:r>
      <w:r w:rsidR="00927619">
        <w:t>500.000</w:t>
      </w:r>
      <w:r w:rsidR="002C7B25">
        <w:t xml:space="preserve"> </w:t>
      </w:r>
      <w:r>
        <w:t>to dotacja z budżetu państwa</w:t>
      </w:r>
      <w:r w:rsidR="00FC09C1">
        <w:t xml:space="preserve"> i 20.000zł</w:t>
      </w:r>
      <w:r>
        <w:t xml:space="preserve"> </w:t>
      </w:r>
      <w:r w:rsidR="00FC09C1">
        <w:t>to pomoc finansowa</w:t>
      </w:r>
      <w:r w:rsidR="00E206BD">
        <w:t xml:space="preserve">          </w:t>
      </w:r>
      <w:r w:rsidR="00FC09C1">
        <w:t xml:space="preserve"> z</w:t>
      </w:r>
      <w:r w:rsidR="00927619">
        <w:t xml:space="preserve"> Powiatu Szydłowiec </w:t>
      </w:r>
      <w:r w:rsidR="00FC09C1">
        <w:t>.</w:t>
      </w:r>
    </w:p>
    <w:p w:rsidR="00CE463E" w:rsidRDefault="007B392E" w:rsidP="0073335E">
      <w:pPr>
        <w:ind w:right="-286"/>
        <w:jc w:val="both"/>
      </w:pPr>
      <w:r>
        <w:t xml:space="preserve">Pomoc finansowa dla Powiatu Szydłowieckiego na przebudowę </w:t>
      </w:r>
      <w:r w:rsidR="00F85AB4">
        <w:t xml:space="preserve">drogi powiatowej Bieszków Dolny </w:t>
      </w:r>
      <w:r w:rsidR="00927619">
        <w:t>II etap stanowi kwotę 8</w:t>
      </w:r>
      <w:r w:rsidR="00F85AB4">
        <w:t>0.000zł</w:t>
      </w:r>
      <w:r w:rsidR="00E206BD">
        <w:t xml:space="preserve"> a</w:t>
      </w:r>
      <w:r w:rsidR="00927619">
        <w:t xml:space="preserve"> na przebudowę drogi  Zbijów Mały –Kierz Niedźwiedzi stanowi kwotę 70.000. </w:t>
      </w:r>
    </w:p>
    <w:p w:rsidR="00CE463E" w:rsidRDefault="00927619" w:rsidP="0073335E">
      <w:pPr>
        <w:ind w:right="-286"/>
        <w:jc w:val="both"/>
      </w:pPr>
      <w:r>
        <w:t xml:space="preserve">Modernizacja </w:t>
      </w:r>
      <w:r w:rsidR="00CE463E">
        <w:t xml:space="preserve">oczyszczalni ekologicznej w Mirowie to koszt 15 000 zł . </w:t>
      </w:r>
    </w:p>
    <w:p w:rsidR="00CE463E" w:rsidRDefault="00CE463E" w:rsidP="0073335E">
      <w:pPr>
        <w:ind w:right="-286"/>
        <w:jc w:val="both"/>
      </w:pPr>
      <w:r>
        <w:t xml:space="preserve">Na zakup kserokopiarki dla Urzędu Gminy przeznaczono 12 000 zł. </w:t>
      </w:r>
    </w:p>
    <w:p w:rsidR="00CE463E" w:rsidRDefault="00CE463E" w:rsidP="0073335E">
      <w:pPr>
        <w:ind w:right="-286"/>
        <w:jc w:val="both"/>
      </w:pPr>
      <w:r>
        <w:t xml:space="preserve">Pozostałe inwestycje to przedsięwzięcia realizowane w ramach </w:t>
      </w:r>
      <w:r w:rsidR="00E206BD">
        <w:t>F</w:t>
      </w:r>
      <w:r>
        <w:t>unduszu Sołeckiego.</w:t>
      </w:r>
    </w:p>
    <w:p w:rsidR="00CE463E" w:rsidRDefault="001F3888" w:rsidP="0073335E">
      <w:pPr>
        <w:ind w:right="-286"/>
        <w:jc w:val="both"/>
      </w:pPr>
      <w:r>
        <w:t>Są to</w:t>
      </w:r>
      <w:r w:rsidR="00CE463E">
        <w:t>:</w:t>
      </w:r>
    </w:p>
    <w:p w:rsidR="00E206BD" w:rsidRDefault="00CE463E" w:rsidP="0073335E">
      <w:pPr>
        <w:ind w:right="-286"/>
        <w:jc w:val="both"/>
      </w:pPr>
      <w:r>
        <w:t xml:space="preserve">-budowa chodnika </w:t>
      </w:r>
      <w:r w:rsidR="00F61EE9">
        <w:t>przy drodze gminnej w 400306</w:t>
      </w:r>
      <w:r w:rsidR="00E46713">
        <w:t xml:space="preserve">W </w:t>
      </w:r>
      <w:r w:rsidR="00F61EE9">
        <w:t xml:space="preserve"> N</w:t>
      </w:r>
      <w:r>
        <w:t xml:space="preserve">owy Dwór – Bieszków </w:t>
      </w:r>
      <w:r w:rsidR="00E46713">
        <w:t>D</w:t>
      </w:r>
      <w:r>
        <w:t xml:space="preserve">olny na odcinku </w:t>
      </w:r>
      <w:r w:rsidR="00E206BD">
        <w:t xml:space="preserve"> </w:t>
      </w:r>
    </w:p>
    <w:p w:rsidR="00CE463E" w:rsidRDefault="00E206BD" w:rsidP="0073335E">
      <w:pPr>
        <w:ind w:right="-286"/>
        <w:jc w:val="both"/>
      </w:pPr>
      <w:r>
        <w:t xml:space="preserve"> </w:t>
      </w:r>
      <w:r w:rsidR="00CE463E">
        <w:t xml:space="preserve">Bieszków Górny – Bieszków Dolny . </w:t>
      </w:r>
      <w:r>
        <w:t>K</w:t>
      </w:r>
      <w:r w:rsidR="00CE463E">
        <w:t>oszt zadania -54.513 zł .</w:t>
      </w:r>
    </w:p>
    <w:p w:rsidR="00E206BD" w:rsidRDefault="00CE463E" w:rsidP="0073335E">
      <w:pPr>
        <w:ind w:right="-286"/>
        <w:jc w:val="both"/>
      </w:pPr>
      <w:r>
        <w:t>-opracowanie dokumentacji  na budowę chodnika i modernizacj</w:t>
      </w:r>
      <w:r w:rsidR="00E206BD">
        <w:t>ę</w:t>
      </w:r>
      <w:r>
        <w:t xml:space="preserve"> drogi gminnej nr 40030</w:t>
      </w:r>
      <w:r w:rsidR="00E46713">
        <w:t>5</w:t>
      </w:r>
      <w:r>
        <w:t xml:space="preserve">W </w:t>
      </w:r>
      <w:r w:rsidR="00F61EE9">
        <w:t xml:space="preserve"> </w:t>
      </w:r>
      <w:r w:rsidR="00E206BD">
        <w:t xml:space="preserve">  </w:t>
      </w:r>
    </w:p>
    <w:p w:rsidR="00F61EE9" w:rsidRDefault="00E206BD" w:rsidP="0073335E">
      <w:pPr>
        <w:ind w:right="-286"/>
        <w:jc w:val="both"/>
      </w:pPr>
      <w:r>
        <w:t xml:space="preserve"> </w:t>
      </w:r>
      <w:r w:rsidR="00F61EE9">
        <w:t>Mirów Nowy – Nowy Dwór (do</w:t>
      </w:r>
      <w:r w:rsidR="0053703A">
        <w:t>t.</w:t>
      </w:r>
      <w:r w:rsidR="00F61EE9">
        <w:t xml:space="preserve"> Mirówka)</w:t>
      </w:r>
      <w:r>
        <w:t xml:space="preserve"> -</w:t>
      </w:r>
      <w:r w:rsidR="00F61EE9">
        <w:t xml:space="preserve"> </w:t>
      </w:r>
      <w:r>
        <w:t>z</w:t>
      </w:r>
      <w:r w:rsidR="00F61EE9">
        <w:t>a kwotę 6</w:t>
      </w:r>
      <w:r w:rsidR="00D6018C">
        <w:t>.</w:t>
      </w:r>
      <w:r w:rsidR="00F61EE9">
        <w:t>000 zł.</w:t>
      </w:r>
    </w:p>
    <w:p w:rsidR="00E46713" w:rsidRDefault="00F61EE9" w:rsidP="0073335E">
      <w:pPr>
        <w:ind w:right="-286"/>
        <w:jc w:val="both"/>
      </w:pPr>
      <w:r>
        <w:t>-opracowanie dokumentacji na budowę chodnika i modernizacj</w:t>
      </w:r>
      <w:r w:rsidR="00E206BD">
        <w:t>ę</w:t>
      </w:r>
      <w:r w:rsidR="00E46713">
        <w:t xml:space="preserve"> d</w:t>
      </w:r>
      <w:r>
        <w:t xml:space="preserve">rogi gminnej Nr 400304W </w:t>
      </w:r>
      <w:r w:rsidR="00E46713">
        <w:t xml:space="preserve"> </w:t>
      </w:r>
    </w:p>
    <w:p w:rsidR="00F61EE9" w:rsidRDefault="00E46713" w:rsidP="0073335E">
      <w:pPr>
        <w:ind w:right="-286"/>
        <w:jc w:val="both"/>
      </w:pPr>
      <w:r>
        <w:t xml:space="preserve"> </w:t>
      </w:r>
      <w:r w:rsidR="00F61EE9">
        <w:t>Mirów Nowy- Mirówek-Lipienice (do</w:t>
      </w:r>
      <w:r w:rsidR="0053703A">
        <w:t>t</w:t>
      </w:r>
      <w:r w:rsidR="00F61EE9">
        <w:t>. Mirówka)- za kwotę 3</w:t>
      </w:r>
      <w:r w:rsidR="00D6018C">
        <w:t>.</w:t>
      </w:r>
      <w:r w:rsidR="00F61EE9">
        <w:t>000 zł.</w:t>
      </w:r>
    </w:p>
    <w:p w:rsidR="00F61EE9" w:rsidRDefault="00F61EE9" w:rsidP="0073335E">
      <w:pPr>
        <w:ind w:right="-286"/>
        <w:jc w:val="both"/>
      </w:pPr>
      <w:r>
        <w:t xml:space="preserve">-dokończenie garażu dla OSP </w:t>
      </w:r>
      <w:r w:rsidR="0053703A">
        <w:t>R</w:t>
      </w:r>
      <w:r>
        <w:t>ogów – 13.613 zł</w:t>
      </w:r>
    </w:p>
    <w:p w:rsidR="00F61EE9" w:rsidRDefault="00F61EE9" w:rsidP="0073335E">
      <w:pPr>
        <w:ind w:right="-286"/>
        <w:jc w:val="both"/>
      </w:pPr>
      <w:r>
        <w:t>-modernizacja boiska sportowego przy gimnazjum w Mirowie -18.683zł</w:t>
      </w:r>
    </w:p>
    <w:p w:rsidR="0053703A" w:rsidRDefault="00F61EE9" w:rsidP="0073335E">
      <w:pPr>
        <w:ind w:right="-286"/>
        <w:jc w:val="both"/>
      </w:pPr>
      <w:r>
        <w:t>-zakup gruntów na terenie Zbijowa Małego z przeznaczeniem pod budowę świetlicy wiejskiej -</w:t>
      </w:r>
      <w:r w:rsidR="0053703A">
        <w:t xml:space="preserve">   </w:t>
      </w:r>
    </w:p>
    <w:p w:rsidR="00F61EE9" w:rsidRDefault="0053703A" w:rsidP="0073335E">
      <w:pPr>
        <w:ind w:right="-286"/>
        <w:jc w:val="both"/>
      </w:pPr>
      <w:r>
        <w:t xml:space="preserve"> </w:t>
      </w:r>
      <w:r w:rsidR="00F61EE9">
        <w:t>15.775 zł</w:t>
      </w:r>
    </w:p>
    <w:p w:rsidR="0053703A" w:rsidRDefault="00F61EE9" w:rsidP="0073335E">
      <w:pPr>
        <w:ind w:right="-286"/>
        <w:jc w:val="both"/>
      </w:pPr>
      <w:r>
        <w:t xml:space="preserve">-doposażenie placu zabaw w Mirówku w odpowiednie urządzenia m.in. w huśtawki, ściankę </w:t>
      </w:r>
      <w:r w:rsidR="0053703A">
        <w:t xml:space="preserve"> </w:t>
      </w:r>
    </w:p>
    <w:p w:rsidR="00F61EE9" w:rsidRDefault="0053703A" w:rsidP="0073335E">
      <w:pPr>
        <w:ind w:right="-286"/>
        <w:jc w:val="both"/>
      </w:pPr>
      <w:r>
        <w:t xml:space="preserve"> </w:t>
      </w:r>
      <w:r w:rsidR="00F61EE9">
        <w:t>wspinaczkow</w:t>
      </w:r>
      <w:r>
        <w:t>ą</w:t>
      </w:r>
      <w:r w:rsidR="00F61EE9">
        <w:t xml:space="preserve"> wolnostojącą -9</w:t>
      </w:r>
      <w:r>
        <w:t>.</w:t>
      </w:r>
      <w:r w:rsidR="00F61EE9">
        <w:t>399 zł</w:t>
      </w:r>
    </w:p>
    <w:p w:rsidR="00F61EE9" w:rsidRDefault="00F61EE9" w:rsidP="0073335E">
      <w:pPr>
        <w:ind w:right="-286"/>
        <w:jc w:val="both"/>
      </w:pPr>
      <w:r>
        <w:t>-zakup chodziarza na plac zabaw w Zbijowie Dużym -6</w:t>
      </w:r>
      <w:r w:rsidR="0053703A">
        <w:t>.</w:t>
      </w:r>
      <w:r>
        <w:t>000 zł.</w:t>
      </w:r>
    </w:p>
    <w:p w:rsidR="00F61EE9" w:rsidRDefault="00F61EE9" w:rsidP="0073335E">
      <w:pPr>
        <w:ind w:right="-286"/>
        <w:jc w:val="both"/>
      </w:pPr>
      <w:r>
        <w:t>-budowa ogrodzenia boiska sportowego w Zbijowie Dużym -</w:t>
      </w:r>
      <w:r w:rsidR="00A20002">
        <w:t>9</w:t>
      </w:r>
      <w:r w:rsidR="0053703A">
        <w:t>.</w:t>
      </w:r>
      <w:r w:rsidR="00A20002">
        <w:t>000,-</w:t>
      </w:r>
    </w:p>
    <w:p w:rsidR="00A20002" w:rsidRDefault="007E71C5" w:rsidP="0073335E">
      <w:pPr>
        <w:ind w:right="-286"/>
        <w:jc w:val="both"/>
      </w:pPr>
      <w:r>
        <w:t>W</w:t>
      </w:r>
      <w:r w:rsidR="00964BD4">
        <w:t xml:space="preserve"> </w:t>
      </w:r>
      <w:r w:rsidR="00A20002">
        <w:t>latach 2016</w:t>
      </w:r>
      <w:r w:rsidR="00653394">
        <w:t xml:space="preserve"> -</w:t>
      </w:r>
      <w:r w:rsidR="00A20002">
        <w:t>2021</w:t>
      </w:r>
      <w:r w:rsidR="00653394">
        <w:t xml:space="preserve"> wydatki majątkowe </w:t>
      </w:r>
      <w:r>
        <w:t xml:space="preserve"> </w:t>
      </w:r>
      <w:r w:rsidR="00A20002">
        <w:t>utrzymują się na porównywalnym poziomie.</w:t>
      </w:r>
    </w:p>
    <w:p w:rsidR="0053703A" w:rsidRDefault="0053703A" w:rsidP="0073335E">
      <w:pPr>
        <w:ind w:right="-286"/>
        <w:jc w:val="both"/>
      </w:pPr>
    </w:p>
    <w:p w:rsidR="00653394" w:rsidRDefault="00BA59BA" w:rsidP="0073335E">
      <w:pPr>
        <w:ind w:right="-286"/>
        <w:jc w:val="both"/>
      </w:pPr>
      <w:r>
        <w:t xml:space="preserve">W wykazie przedsięwzięć wieloletnich ujęto </w:t>
      </w:r>
      <w:r w:rsidR="007E71C5">
        <w:t>dwa</w:t>
      </w:r>
      <w:r>
        <w:t xml:space="preserve"> zadani</w:t>
      </w:r>
      <w:r w:rsidR="00653394">
        <w:t xml:space="preserve">a, których termin realizacji kończy się </w:t>
      </w:r>
    </w:p>
    <w:p w:rsidR="00964BD4" w:rsidRDefault="00A20002" w:rsidP="0073335E">
      <w:pPr>
        <w:ind w:right="-286"/>
        <w:jc w:val="both"/>
      </w:pPr>
      <w:r>
        <w:t>w 2015</w:t>
      </w:r>
      <w:r w:rsidR="00653394">
        <w:t>r. Nie przewiduje się realizacji przedsięwzięć na kolejne lata. Na tym etapie planowane są tylko zadania jednoroczne.</w:t>
      </w:r>
      <w:r w:rsidR="00BA59BA">
        <w:t xml:space="preserve"> </w:t>
      </w:r>
    </w:p>
    <w:p w:rsidR="00801272" w:rsidRDefault="00801272" w:rsidP="0073335E">
      <w:pPr>
        <w:ind w:right="-286"/>
        <w:jc w:val="both"/>
      </w:pPr>
    </w:p>
    <w:p w:rsidR="00801272" w:rsidRDefault="00801272" w:rsidP="0073335E">
      <w:pPr>
        <w:ind w:right="-286"/>
        <w:jc w:val="both"/>
      </w:pPr>
    </w:p>
    <w:p w:rsidR="00801272" w:rsidRDefault="00801272" w:rsidP="0073335E">
      <w:pPr>
        <w:ind w:right="-286"/>
        <w:jc w:val="both"/>
      </w:pPr>
    </w:p>
    <w:p w:rsidR="00801272" w:rsidRDefault="00801272" w:rsidP="0073335E">
      <w:pPr>
        <w:ind w:right="-286"/>
        <w:jc w:val="both"/>
      </w:pPr>
    </w:p>
    <w:p w:rsidR="00801272" w:rsidRDefault="00801272" w:rsidP="0073335E">
      <w:pPr>
        <w:ind w:right="-286"/>
        <w:jc w:val="both"/>
      </w:pPr>
    </w:p>
    <w:p w:rsidR="00801272" w:rsidRDefault="00801272" w:rsidP="0073335E">
      <w:pPr>
        <w:ind w:right="-286"/>
        <w:jc w:val="both"/>
      </w:pPr>
    </w:p>
    <w:p w:rsidR="00C711D6" w:rsidRDefault="00C711D6" w:rsidP="0073335E">
      <w:pPr>
        <w:ind w:right="-286"/>
        <w:jc w:val="both"/>
      </w:pPr>
    </w:p>
    <w:p w:rsidR="00570BA3" w:rsidRDefault="00570BA3" w:rsidP="0073335E">
      <w:pPr>
        <w:ind w:right="-286"/>
        <w:jc w:val="both"/>
      </w:pPr>
    </w:p>
    <w:p w:rsidR="000A279C" w:rsidRDefault="000A279C" w:rsidP="00801272">
      <w:pPr>
        <w:ind w:right="-286"/>
        <w:rPr>
          <w:b/>
          <w:bCs/>
        </w:rPr>
      </w:pPr>
      <w:r>
        <w:rPr>
          <w:b/>
          <w:bCs/>
        </w:rPr>
        <w:lastRenderedPageBreak/>
        <w:t>Biorąc pod uwagę powyższe ustalenia wydatki na lata 201</w:t>
      </w:r>
      <w:r w:rsidR="0053703A">
        <w:rPr>
          <w:b/>
          <w:bCs/>
        </w:rPr>
        <w:t>5</w:t>
      </w:r>
      <w:r>
        <w:rPr>
          <w:b/>
          <w:bCs/>
        </w:rPr>
        <w:t>-202</w:t>
      </w:r>
      <w:r w:rsidR="0053703A">
        <w:rPr>
          <w:b/>
          <w:bCs/>
        </w:rPr>
        <w:t>1</w:t>
      </w:r>
      <w:r>
        <w:rPr>
          <w:b/>
          <w:bCs/>
        </w:rPr>
        <w:t xml:space="preserve"> przewiduje się</w:t>
      </w:r>
      <w:r w:rsidR="004177B8">
        <w:rPr>
          <w:b/>
          <w:bCs/>
        </w:rPr>
        <w:t xml:space="preserve"> </w:t>
      </w:r>
      <w:r w:rsidR="00801272">
        <w:rPr>
          <w:b/>
          <w:bCs/>
        </w:rPr>
        <w:t xml:space="preserve">                             </w:t>
      </w:r>
      <w:r>
        <w:rPr>
          <w:b/>
          <w:bCs/>
        </w:rPr>
        <w:t>w następującej wysokości :</w:t>
      </w:r>
    </w:p>
    <w:p w:rsidR="00570BA3" w:rsidRPr="0073335E" w:rsidRDefault="00570BA3" w:rsidP="0073335E">
      <w:pPr>
        <w:ind w:right="-286"/>
        <w:jc w:val="both"/>
        <w:rPr>
          <w:b/>
          <w:bCs/>
        </w:rPr>
      </w:pPr>
    </w:p>
    <w:tbl>
      <w:tblPr>
        <w:tblW w:w="878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"/>
        <w:gridCol w:w="1085"/>
        <w:gridCol w:w="318"/>
        <w:gridCol w:w="1070"/>
        <w:gridCol w:w="993"/>
        <w:gridCol w:w="992"/>
        <w:gridCol w:w="992"/>
        <w:gridCol w:w="992"/>
        <w:gridCol w:w="993"/>
        <w:gridCol w:w="992"/>
      </w:tblGrid>
      <w:tr w:rsidR="00BE67BB" w:rsidRPr="00801272" w:rsidTr="00801272">
        <w:trPr>
          <w:trHeight w:val="161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297CCD" w:rsidRPr="00801272" w:rsidRDefault="00297CCD">
            <w:pPr>
              <w:ind w:right="-286"/>
              <w:rPr>
                <w:b/>
                <w:sz w:val="14"/>
                <w:szCs w:val="14"/>
              </w:rPr>
            </w:pPr>
          </w:p>
          <w:p w:rsidR="00297CCD" w:rsidRPr="00801272" w:rsidRDefault="00297CCD">
            <w:pPr>
              <w:ind w:right="-286"/>
              <w:rPr>
                <w:b/>
                <w:sz w:val="14"/>
                <w:szCs w:val="14"/>
              </w:rPr>
            </w:pPr>
            <w:r w:rsidRPr="00801272">
              <w:rPr>
                <w:b/>
                <w:sz w:val="14"/>
                <w:szCs w:val="14"/>
              </w:rPr>
              <w:t>L.P.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97CCD" w:rsidRPr="00801272" w:rsidRDefault="00297CCD">
            <w:pPr>
              <w:ind w:right="-286"/>
              <w:rPr>
                <w:b/>
                <w:sz w:val="14"/>
                <w:szCs w:val="14"/>
              </w:rPr>
            </w:pPr>
          </w:p>
          <w:p w:rsidR="00297CCD" w:rsidRPr="00801272" w:rsidRDefault="00297CCD">
            <w:pPr>
              <w:ind w:right="-286"/>
              <w:rPr>
                <w:b/>
                <w:sz w:val="14"/>
                <w:szCs w:val="14"/>
              </w:rPr>
            </w:pPr>
            <w:r w:rsidRPr="00801272">
              <w:rPr>
                <w:b/>
                <w:sz w:val="14"/>
                <w:szCs w:val="14"/>
              </w:rPr>
              <w:t>Treść</w:t>
            </w:r>
          </w:p>
        </w:tc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97CCD" w:rsidRPr="00801272" w:rsidRDefault="00297CCD">
            <w:pPr>
              <w:ind w:right="-286"/>
              <w:rPr>
                <w:b/>
                <w:sz w:val="14"/>
                <w:szCs w:val="14"/>
              </w:rPr>
            </w:pPr>
          </w:p>
          <w:p w:rsidR="00297CCD" w:rsidRPr="00801272" w:rsidRDefault="00297CCD">
            <w:pPr>
              <w:ind w:right="-286"/>
              <w:rPr>
                <w:b/>
                <w:sz w:val="14"/>
                <w:szCs w:val="14"/>
              </w:rPr>
            </w:pPr>
            <w:r w:rsidRPr="00801272">
              <w:rPr>
                <w:b/>
                <w:sz w:val="14"/>
                <w:szCs w:val="14"/>
              </w:rPr>
              <w:t>J.m.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97CCD" w:rsidRPr="00801272" w:rsidRDefault="00297CCD">
            <w:pPr>
              <w:ind w:right="-286"/>
              <w:jc w:val="center"/>
              <w:rPr>
                <w:b/>
                <w:sz w:val="14"/>
                <w:szCs w:val="14"/>
              </w:rPr>
            </w:pPr>
          </w:p>
          <w:p w:rsidR="00297CCD" w:rsidRPr="00801272" w:rsidRDefault="00297CCD" w:rsidP="0053703A">
            <w:pPr>
              <w:ind w:right="-286"/>
              <w:jc w:val="center"/>
              <w:rPr>
                <w:b/>
                <w:sz w:val="14"/>
                <w:szCs w:val="14"/>
              </w:rPr>
            </w:pPr>
            <w:r w:rsidRPr="00801272">
              <w:rPr>
                <w:b/>
                <w:sz w:val="14"/>
                <w:szCs w:val="14"/>
              </w:rPr>
              <w:t>201</w:t>
            </w:r>
            <w:r w:rsidR="0053703A" w:rsidRPr="0080127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97CCD" w:rsidRPr="00801272" w:rsidRDefault="00297CCD">
            <w:pPr>
              <w:ind w:right="-286"/>
              <w:jc w:val="center"/>
              <w:rPr>
                <w:b/>
                <w:sz w:val="14"/>
                <w:szCs w:val="14"/>
              </w:rPr>
            </w:pPr>
          </w:p>
          <w:p w:rsidR="00297CCD" w:rsidRPr="00801272" w:rsidRDefault="00297CCD" w:rsidP="0053703A">
            <w:pPr>
              <w:ind w:right="-286"/>
              <w:jc w:val="center"/>
              <w:rPr>
                <w:b/>
                <w:sz w:val="14"/>
                <w:szCs w:val="14"/>
              </w:rPr>
            </w:pPr>
            <w:r w:rsidRPr="00801272">
              <w:rPr>
                <w:b/>
                <w:sz w:val="14"/>
                <w:szCs w:val="14"/>
              </w:rPr>
              <w:t>201</w:t>
            </w:r>
            <w:r w:rsidR="0053703A" w:rsidRPr="0080127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97CCD" w:rsidRPr="00801272" w:rsidRDefault="00297CCD">
            <w:pPr>
              <w:ind w:right="-286"/>
              <w:jc w:val="center"/>
              <w:rPr>
                <w:b/>
                <w:sz w:val="14"/>
                <w:szCs w:val="14"/>
              </w:rPr>
            </w:pPr>
          </w:p>
          <w:p w:rsidR="00297CCD" w:rsidRPr="00801272" w:rsidRDefault="00297CCD" w:rsidP="0053703A">
            <w:pPr>
              <w:ind w:right="-286"/>
              <w:jc w:val="center"/>
              <w:rPr>
                <w:b/>
                <w:sz w:val="14"/>
                <w:szCs w:val="14"/>
              </w:rPr>
            </w:pPr>
            <w:r w:rsidRPr="00801272">
              <w:rPr>
                <w:b/>
                <w:sz w:val="14"/>
                <w:szCs w:val="14"/>
              </w:rPr>
              <w:t>201</w:t>
            </w:r>
            <w:r w:rsidR="0053703A" w:rsidRPr="0080127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97CCD" w:rsidRPr="00801272" w:rsidRDefault="00297CCD">
            <w:pPr>
              <w:ind w:right="-286"/>
              <w:jc w:val="center"/>
              <w:rPr>
                <w:b/>
                <w:sz w:val="14"/>
                <w:szCs w:val="14"/>
              </w:rPr>
            </w:pPr>
          </w:p>
          <w:p w:rsidR="00297CCD" w:rsidRPr="00801272" w:rsidRDefault="00297CCD" w:rsidP="0053703A">
            <w:pPr>
              <w:ind w:right="-286"/>
              <w:jc w:val="center"/>
              <w:rPr>
                <w:b/>
                <w:sz w:val="14"/>
                <w:szCs w:val="14"/>
              </w:rPr>
            </w:pPr>
            <w:r w:rsidRPr="00801272">
              <w:rPr>
                <w:b/>
                <w:sz w:val="14"/>
                <w:szCs w:val="14"/>
              </w:rPr>
              <w:t>201</w:t>
            </w:r>
            <w:r w:rsidR="0053703A" w:rsidRPr="0080127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97CCD" w:rsidRPr="00801272" w:rsidRDefault="00297CCD">
            <w:pPr>
              <w:ind w:right="-286"/>
              <w:jc w:val="center"/>
              <w:rPr>
                <w:b/>
                <w:sz w:val="14"/>
                <w:szCs w:val="14"/>
              </w:rPr>
            </w:pPr>
          </w:p>
          <w:p w:rsidR="00297CCD" w:rsidRPr="00801272" w:rsidRDefault="00297CCD" w:rsidP="0053703A">
            <w:pPr>
              <w:ind w:right="-286"/>
              <w:jc w:val="center"/>
              <w:rPr>
                <w:b/>
                <w:sz w:val="14"/>
                <w:szCs w:val="14"/>
              </w:rPr>
            </w:pPr>
            <w:r w:rsidRPr="00801272">
              <w:rPr>
                <w:b/>
                <w:sz w:val="14"/>
                <w:szCs w:val="14"/>
              </w:rPr>
              <w:t>201</w:t>
            </w:r>
            <w:r w:rsidR="0053703A" w:rsidRPr="0080127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97CCD" w:rsidRPr="00801272" w:rsidRDefault="00297CCD">
            <w:pPr>
              <w:ind w:right="-286"/>
              <w:jc w:val="center"/>
              <w:rPr>
                <w:b/>
                <w:sz w:val="14"/>
                <w:szCs w:val="14"/>
              </w:rPr>
            </w:pPr>
          </w:p>
          <w:p w:rsidR="00297CCD" w:rsidRPr="00801272" w:rsidRDefault="00297CCD" w:rsidP="0053703A">
            <w:pPr>
              <w:ind w:right="-286"/>
              <w:jc w:val="center"/>
              <w:rPr>
                <w:b/>
                <w:sz w:val="14"/>
                <w:szCs w:val="14"/>
              </w:rPr>
            </w:pPr>
            <w:r w:rsidRPr="00801272">
              <w:rPr>
                <w:b/>
                <w:sz w:val="14"/>
                <w:szCs w:val="14"/>
              </w:rPr>
              <w:t>20</w:t>
            </w:r>
            <w:r w:rsidR="0053703A" w:rsidRPr="00801272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97CCD" w:rsidRPr="00801272" w:rsidRDefault="00297CCD">
            <w:pPr>
              <w:ind w:right="-286"/>
              <w:jc w:val="center"/>
              <w:rPr>
                <w:b/>
                <w:sz w:val="14"/>
                <w:szCs w:val="14"/>
              </w:rPr>
            </w:pPr>
          </w:p>
          <w:p w:rsidR="00297CCD" w:rsidRPr="00801272" w:rsidRDefault="00297CCD" w:rsidP="0053703A">
            <w:pPr>
              <w:ind w:right="-286"/>
              <w:jc w:val="center"/>
              <w:rPr>
                <w:b/>
                <w:sz w:val="14"/>
                <w:szCs w:val="14"/>
              </w:rPr>
            </w:pPr>
            <w:r w:rsidRPr="00801272">
              <w:rPr>
                <w:b/>
                <w:sz w:val="14"/>
                <w:szCs w:val="14"/>
              </w:rPr>
              <w:t>202</w:t>
            </w:r>
            <w:r w:rsidR="0053703A" w:rsidRPr="00801272">
              <w:rPr>
                <w:b/>
                <w:sz w:val="14"/>
                <w:szCs w:val="14"/>
              </w:rPr>
              <w:t>1</w:t>
            </w:r>
          </w:p>
        </w:tc>
      </w:tr>
      <w:tr w:rsidR="00BE67BB" w:rsidRPr="00801272" w:rsidTr="00801272">
        <w:trPr>
          <w:trHeight w:val="276"/>
        </w:trPr>
        <w:tc>
          <w:tcPr>
            <w:tcW w:w="362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97CCD" w:rsidRPr="00801272" w:rsidRDefault="00297CCD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108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97CCD" w:rsidRPr="00801272" w:rsidRDefault="00297CCD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97CCD" w:rsidRPr="00801272" w:rsidRDefault="00297CCD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97CCD" w:rsidRPr="00801272" w:rsidRDefault="00297CCD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97CCD" w:rsidRPr="00801272" w:rsidRDefault="00297CCD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97CCD" w:rsidRPr="00801272" w:rsidRDefault="00297CCD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97CCD" w:rsidRPr="00801272" w:rsidRDefault="00297CCD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97CCD" w:rsidRPr="00801272" w:rsidRDefault="00297CCD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97CCD" w:rsidRPr="00801272" w:rsidRDefault="00297CCD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97CCD" w:rsidRPr="00801272" w:rsidRDefault="00297CCD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</w:tr>
      <w:tr w:rsidR="00BE67BB" w:rsidTr="009E333F">
        <w:trPr>
          <w:trHeight w:val="340"/>
        </w:trPr>
        <w:tc>
          <w:tcPr>
            <w:tcW w:w="144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7CCD" w:rsidRDefault="00297CCD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Wydatki ogółem ,</w:t>
            </w:r>
          </w:p>
          <w:p w:rsidR="00297CCD" w:rsidRDefault="00297CCD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 tego :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Default="00297CCD">
            <w:pPr>
              <w:ind w:right="-286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zł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Pr="00FF55A3" w:rsidRDefault="00BE67BB" w:rsidP="00A20002">
            <w:pPr>
              <w:ind w:right="-286"/>
              <w:rPr>
                <w:b/>
                <w:sz w:val="14"/>
                <w:szCs w:val="14"/>
              </w:rPr>
            </w:pPr>
            <w:r w:rsidRPr="00FF55A3">
              <w:rPr>
                <w:b/>
                <w:sz w:val="14"/>
                <w:szCs w:val="14"/>
              </w:rPr>
              <w:t xml:space="preserve">      </w:t>
            </w:r>
            <w:r w:rsidR="00A20002" w:rsidRPr="00FF55A3">
              <w:rPr>
                <w:b/>
                <w:sz w:val="14"/>
                <w:szCs w:val="14"/>
              </w:rPr>
              <w:t>12.097</w:t>
            </w:r>
            <w:r w:rsidR="0053703A" w:rsidRPr="00FF55A3">
              <w:rPr>
                <w:b/>
                <w:sz w:val="14"/>
                <w:szCs w:val="14"/>
              </w:rPr>
              <w:t>.</w:t>
            </w:r>
            <w:r w:rsidR="00A20002" w:rsidRPr="00FF55A3">
              <w:rPr>
                <w:b/>
                <w:sz w:val="14"/>
                <w:szCs w:val="14"/>
              </w:rPr>
              <w:t>601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Pr="00FF55A3" w:rsidRDefault="00BE67BB" w:rsidP="00A20002">
            <w:pPr>
              <w:ind w:right="-286"/>
              <w:rPr>
                <w:b/>
                <w:sz w:val="14"/>
                <w:szCs w:val="14"/>
              </w:rPr>
            </w:pPr>
            <w:r w:rsidRPr="00FF55A3">
              <w:rPr>
                <w:b/>
                <w:sz w:val="14"/>
                <w:szCs w:val="14"/>
              </w:rPr>
              <w:t xml:space="preserve">    </w:t>
            </w:r>
            <w:r w:rsidR="00A20002" w:rsidRPr="00FF55A3">
              <w:rPr>
                <w:b/>
                <w:sz w:val="14"/>
                <w:szCs w:val="14"/>
              </w:rPr>
              <w:t>11.918.740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Pr="00FF55A3" w:rsidRDefault="00800116" w:rsidP="00A20002">
            <w:pPr>
              <w:ind w:right="-286"/>
              <w:rPr>
                <w:b/>
                <w:sz w:val="14"/>
                <w:szCs w:val="14"/>
              </w:rPr>
            </w:pPr>
            <w:r w:rsidRPr="00FF55A3">
              <w:rPr>
                <w:b/>
                <w:sz w:val="14"/>
                <w:szCs w:val="14"/>
              </w:rPr>
              <w:t xml:space="preserve">  </w:t>
            </w:r>
            <w:r w:rsidR="0033616B" w:rsidRPr="00FF55A3">
              <w:rPr>
                <w:b/>
                <w:sz w:val="14"/>
                <w:szCs w:val="14"/>
              </w:rPr>
              <w:t xml:space="preserve">  </w:t>
            </w:r>
            <w:r w:rsidR="00A20002" w:rsidRPr="00FF55A3">
              <w:rPr>
                <w:b/>
                <w:sz w:val="14"/>
                <w:szCs w:val="14"/>
              </w:rPr>
              <w:t>12.453</w:t>
            </w:r>
            <w:r w:rsidR="0053703A" w:rsidRPr="00FF55A3">
              <w:rPr>
                <w:b/>
                <w:sz w:val="14"/>
                <w:szCs w:val="14"/>
              </w:rPr>
              <w:t>.</w:t>
            </w:r>
            <w:r w:rsidR="00A20002" w:rsidRPr="00FF55A3">
              <w:rPr>
                <w:b/>
                <w:sz w:val="14"/>
                <w:szCs w:val="14"/>
              </w:rPr>
              <w:t>688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Pr="00FF55A3" w:rsidRDefault="00800116" w:rsidP="0053703A">
            <w:pPr>
              <w:ind w:right="-286"/>
              <w:rPr>
                <w:b/>
                <w:sz w:val="14"/>
                <w:szCs w:val="14"/>
              </w:rPr>
            </w:pPr>
            <w:r w:rsidRPr="00FF55A3">
              <w:rPr>
                <w:b/>
                <w:sz w:val="14"/>
                <w:szCs w:val="14"/>
              </w:rPr>
              <w:t xml:space="preserve">  </w:t>
            </w:r>
            <w:r w:rsidR="0033616B" w:rsidRPr="00FF55A3">
              <w:rPr>
                <w:b/>
                <w:sz w:val="14"/>
                <w:szCs w:val="14"/>
              </w:rPr>
              <w:t xml:space="preserve"> </w:t>
            </w:r>
            <w:r w:rsidR="00A20002" w:rsidRPr="00FF55A3">
              <w:rPr>
                <w:b/>
                <w:sz w:val="14"/>
                <w:szCs w:val="14"/>
              </w:rPr>
              <w:t>12</w:t>
            </w:r>
            <w:r w:rsidR="0053703A" w:rsidRPr="00FF55A3">
              <w:rPr>
                <w:b/>
                <w:sz w:val="14"/>
                <w:szCs w:val="14"/>
              </w:rPr>
              <w:t>.</w:t>
            </w:r>
            <w:r w:rsidR="00A20002" w:rsidRPr="00FF55A3">
              <w:rPr>
                <w:b/>
                <w:sz w:val="14"/>
                <w:szCs w:val="14"/>
              </w:rPr>
              <w:t>802</w:t>
            </w:r>
            <w:r w:rsidR="0053703A" w:rsidRPr="00FF55A3">
              <w:rPr>
                <w:b/>
                <w:sz w:val="14"/>
                <w:szCs w:val="14"/>
              </w:rPr>
              <w:t>.9</w:t>
            </w:r>
            <w:r w:rsidR="00A20002" w:rsidRPr="00FF55A3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Pr="00FF55A3" w:rsidRDefault="00A20002" w:rsidP="008B40F9">
            <w:pPr>
              <w:ind w:right="-286"/>
              <w:rPr>
                <w:b/>
                <w:sz w:val="14"/>
                <w:szCs w:val="14"/>
              </w:rPr>
            </w:pPr>
            <w:r w:rsidRPr="00FF55A3">
              <w:rPr>
                <w:b/>
                <w:sz w:val="14"/>
                <w:szCs w:val="14"/>
              </w:rPr>
              <w:t>13.162</w:t>
            </w:r>
            <w:r w:rsidR="0053703A" w:rsidRPr="00FF55A3">
              <w:rPr>
                <w:b/>
                <w:sz w:val="14"/>
                <w:szCs w:val="14"/>
              </w:rPr>
              <w:t>.</w:t>
            </w:r>
            <w:r w:rsidRPr="00FF55A3">
              <w:rPr>
                <w:b/>
                <w:sz w:val="14"/>
                <w:szCs w:val="14"/>
              </w:rPr>
              <w:t>077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Pr="00FF55A3" w:rsidRDefault="00297CCD" w:rsidP="00A20002">
            <w:pPr>
              <w:ind w:right="-286"/>
              <w:rPr>
                <w:b/>
                <w:sz w:val="14"/>
                <w:szCs w:val="14"/>
              </w:rPr>
            </w:pPr>
            <w:r w:rsidRPr="00FF55A3">
              <w:rPr>
                <w:b/>
                <w:sz w:val="14"/>
                <w:szCs w:val="14"/>
              </w:rPr>
              <w:t xml:space="preserve">    </w:t>
            </w:r>
            <w:r w:rsidR="00800116" w:rsidRPr="00FF55A3">
              <w:rPr>
                <w:b/>
                <w:sz w:val="14"/>
                <w:szCs w:val="14"/>
              </w:rPr>
              <w:t xml:space="preserve">   </w:t>
            </w:r>
            <w:r w:rsidR="00A20002" w:rsidRPr="00FF55A3">
              <w:rPr>
                <w:b/>
                <w:sz w:val="14"/>
                <w:szCs w:val="14"/>
              </w:rPr>
              <w:t>13.540.130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Pr="00FF55A3" w:rsidRDefault="00297CCD" w:rsidP="00801272">
            <w:pPr>
              <w:ind w:right="-286"/>
              <w:rPr>
                <w:b/>
                <w:sz w:val="14"/>
                <w:szCs w:val="14"/>
              </w:rPr>
            </w:pPr>
            <w:r w:rsidRPr="00FF55A3">
              <w:rPr>
                <w:b/>
                <w:sz w:val="14"/>
                <w:szCs w:val="14"/>
              </w:rPr>
              <w:t xml:space="preserve">   </w:t>
            </w:r>
            <w:r w:rsidR="00800116" w:rsidRPr="00FF55A3">
              <w:rPr>
                <w:b/>
                <w:sz w:val="14"/>
                <w:szCs w:val="14"/>
              </w:rPr>
              <w:t xml:space="preserve">   </w:t>
            </w:r>
            <w:r w:rsidR="00A20002" w:rsidRPr="00FF55A3">
              <w:rPr>
                <w:b/>
                <w:sz w:val="14"/>
                <w:szCs w:val="14"/>
              </w:rPr>
              <w:t>14.310.936</w:t>
            </w:r>
          </w:p>
        </w:tc>
      </w:tr>
      <w:tr w:rsidR="00BE67BB" w:rsidTr="009E333F">
        <w:trPr>
          <w:trHeight w:val="301"/>
        </w:trPr>
        <w:tc>
          <w:tcPr>
            <w:tcW w:w="1447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7CCD" w:rsidRDefault="00297CCD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7CCD" w:rsidRDefault="00297CCD">
            <w:pPr>
              <w:ind w:right="-286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7CCD" w:rsidRPr="00FF55A3" w:rsidRDefault="00297CCD" w:rsidP="00801272">
            <w:pPr>
              <w:ind w:right="-286"/>
              <w:rPr>
                <w:b/>
                <w:sz w:val="14"/>
                <w:szCs w:val="14"/>
              </w:rPr>
            </w:pPr>
            <w:r w:rsidRPr="00FF55A3">
              <w:rPr>
                <w:b/>
                <w:sz w:val="14"/>
                <w:szCs w:val="14"/>
              </w:rPr>
              <w:t xml:space="preserve">  </w:t>
            </w:r>
            <w:r w:rsidR="00BE67BB" w:rsidRPr="00FF55A3">
              <w:rPr>
                <w:b/>
                <w:sz w:val="14"/>
                <w:szCs w:val="14"/>
              </w:rPr>
              <w:t xml:space="preserve">    </w:t>
            </w:r>
            <w:r w:rsidRPr="00FF55A3">
              <w:rPr>
                <w:b/>
                <w:sz w:val="14"/>
                <w:szCs w:val="14"/>
              </w:rPr>
              <w:t xml:space="preserve">       </w:t>
            </w:r>
            <w:r w:rsidR="00801272" w:rsidRPr="00FF55A3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7CCD" w:rsidRPr="00FF55A3" w:rsidRDefault="00297CCD" w:rsidP="00801272">
            <w:pPr>
              <w:ind w:right="-286"/>
              <w:rPr>
                <w:b/>
                <w:sz w:val="14"/>
                <w:szCs w:val="14"/>
              </w:rPr>
            </w:pPr>
            <w:r w:rsidRPr="00FF55A3">
              <w:rPr>
                <w:b/>
                <w:sz w:val="14"/>
                <w:szCs w:val="14"/>
              </w:rPr>
              <w:t xml:space="preserve">            98,</w:t>
            </w:r>
            <w:r w:rsidR="00801272" w:rsidRPr="00FF55A3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7CCD" w:rsidRPr="00FF55A3" w:rsidRDefault="00297CCD" w:rsidP="00801272">
            <w:pPr>
              <w:ind w:right="-286"/>
              <w:rPr>
                <w:b/>
                <w:sz w:val="14"/>
                <w:szCs w:val="14"/>
              </w:rPr>
            </w:pPr>
            <w:r w:rsidRPr="00FF55A3">
              <w:rPr>
                <w:b/>
                <w:sz w:val="14"/>
                <w:szCs w:val="14"/>
              </w:rPr>
              <w:t xml:space="preserve">         10</w:t>
            </w:r>
            <w:r w:rsidR="00801272" w:rsidRPr="00FF55A3">
              <w:rPr>
                <w:b/>
                <w:sz w:val="14"/>
                <w:szCs w:val="14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7CCD" w:rsidRPr="00FF55A3" w:rsidRDefault="00297CCD" w:rsidP="00801272">
            <w:pPr>
              <w:ind w:right="-286"/>
              <w:rPr>
                <w:b/>
                <w:sz w:val="14"/>
                <w:szCs w:val="14"/>
              </w:rPr>
            </w:pPr>
            <w:r w:rsidRPr="00FF55A3">
              <w:rPr>
                <w:b/>
                <w:sz w:val="14"/>
                <w:szCs w:val="14"/>
              </w:rPr>
              <w:t xml:space="preserve">             10</w:t>
            </w:r>
            <w:r w:rsidR="00801272" w:rsidRPr="00FF55A3">
              <w:rPr>
                <w:b/>
                <w:sz w:val="14"/>
                <w:szCs w:val="14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7CCD" w:rsidRPr="00FF55A3" w:rsidRDefault="00297CCD" w:rsidP="00801272">
            <w:pPr>
              <w:ind w:right="-286"/>
              <w:rPr>
                <w:b/>
                <w:sz w:val="14"/>
                <w:szCs w:val="14"/>
              </w:rPr>
            </w:pPr>
            <w:r w:rsidRPr="00FF55A3">
              <w:rPr>
                <w:b/>
                <w:sz w:val="14"/>
                <w:szCs w:val="14"/>
              </w:rPr>
              <w:t xml:space="preserve">            102,</w:t>
            </w:r>
            <w:r w:rsidR="00801272" w:rsidRPr="00FF55A3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7CCD" w:rsidRPr="00FF55A3" w:rsidRDefault="00297CCD" w:rsidP="00801272">
            <w:pPr>
              <w:ind w:right="-286"/>
              <w:rPr>
                <w:b/>
                <w:sz w:val="14"/>
                <w:szCs w:val="14"/>
              </w:rPr>
            </w:pPr>
            <w:r w:rsidRPr="00FF55A3">
              <w:rPr>
                <w:b/>
                <w:sz w:val="14"/>
                <w:szCs w:val="14"/>
              </w:rPr>
              <w:t xml:space="preserve">             102,</w:t>
            </w:r>
            <w:r w:rsidR="00801272" w:rsidRPr="00FF55A3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7CCD" w:rsidRPr="00FF55A3" w:rsidRDefault="00297CCD" w:rsidP="00801272">
            <w:pPr>
              <w:ind w:right="-286"/>
              <w:rPr>
                <w:b/>
                <w:sz w:val="14"/>
                <w:szCs w:val="14"/>
              </w:rPr>
            </w:pPr>
            <w:r w:rsidRPr="00FF55A3">
              <w:rPr>
                <w:b/>
                <w:sz w:val="14"/>
                <w:szCs w:val="14"/>
              </w:rPr>
              <w:t xml:space="preserve">             10</w:t>
            </w:r>
            <w:r w:rsidR="00801272" w:rsidRPr="00FF55A3">
              <w:rPr>
                <w:b/>
                <w:sz w:val="14"/>
                <w:szCs w:val="14"/>
              </w:rPr>
              <w:t>5</w:t>
            </w:r>
            <w:r w:rsidRPr="00FF55A3">
              <w:rPr>
                <w:b/>
                <w:sz w:val="14"/>
                <w:szCs w:val="14"/>
              </w:rPr>
              <w:t>,</w:t>
            </w:r>
            <w:r w:rsidR="00801272" w:rsidRPr="00FF55A3">
              <w:rPr>
                <w:b/>
                <w:sz w:val="14"/>
                <w:szCs w:val="14"/>
              </w:rPr>
              <w:t>7</w:t>
            </w:r>
          </w:p>
        </w:tc>
      </w:tr>
      <w:tr w:rsidR="00BE67BB" w:rsidTr="009E333F">
        <w:trPr>
          <w:trHeight w:val="393"/>
        </w:trPr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:rsidR="00297CCD" w:rsidRDefault="00297CCD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hideMark/>
          </w:tcPr>
          <w:p w:rsidR="00297CCD" w:rsidRDefault="00297CCD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Wydatki bieżące,</w:t>
            </w:r>
          </w:p>
          <w:p w:rsidR="00297CCD" w:rsidRDefault="00297CCD" w:rsidP="00177176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z tego :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Default="00297CCD">
            <w:pPr>
              <w:ind w:right="-286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zł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Default="009E333F" w:rsidP="00177176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="00FF55A3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10.764.131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Default="00BE67BB" w:rsidP="009E333F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  <w:r w:rsidR="009E333F">
              <w:rPr>
                <w:sz w:val="14"/>
                <w:szCs w:val="14"/>
              </w:rPr>
              <w:t>11.318.740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Default="00800116" w:rsidP="009E333F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="0033616B">
              <w:rPr>
                <w:sz w:val="14"/>
                <w:szCs w:val="14"/>
              </w:rPr>
              <w:t xml:space="preserve">  </w:t>
            </w:r>
            <w:r w:rsidR="009E333F">
              <w:rPr>
                <w:sz w:val="14"/>
                <w:szCs w:val="14"/>
              </w:rPr>
              <w:t>11.653</w:t>
            </w:r>
            <w:r w:rsidR="00801272">
              <w:rPr>
                <w:sz w:val="14"/>
                <w:szCs w:val="14"/>
              </w:rPr>
              <w:t>.</w:t>
            </w:r>
            <w:r w:rsidR="009E333F">
              <w:rPr>
                <w:sz w:val="14"/>
                <w:szCs w:val="14"/>
              </w:rPr>
              <w:t>688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Default="00800116" w:rsidP="009E333F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="0033616B">
              <w:rPr>
                <w:sz w:val="14"/>
                <w:szCs w:val="14"/>
              </w:rPr>
              <w:t xml:space="preserve">  </w:t>
            </w:r>
            <w:r w:rsidR="009E333F">
              <w:rPr>
                <w:sz w:val="14"/>
                <w:szCs w:val="14"/>
              </w:rPr>
              <w:t>11.902</w:t>
            </w:r>
            <w:r w:rsidR="00801272">
              <w:rPr>
                <w:sz w:val="14"/>
                <w:szCs w:val="14"/>
              </w:rPr>
              <w:t>.</w:t>
            </w:r>
            <w:r w:rsidR="009E333F">
              <w:rPr>
                <w:sz w:val="14"/>
                <w:szCs w:val="14"/>
              </w:rPr>
              <w:t>912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Default="00297CCD" w:rsidP="009E333F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</w:t>
            </w:r>
            <w:r w:rsidR="00800116">
              <w:rPr>
                <w:sz w:val="14"/>
                <w:szCs w:val="14"/>
              </w:rPr>
              <w:t xml:space="preserve">   </w:t>
            </w:r>
            <w:r w:rsidR="009E333F">
              <w:rPr>
                <w:sz w:val="14"/>
                <w:szCs w:val="14"/>
              </w:rPr>
              <w:t>12.262</w:t>
            </w:r>
            <w:r w:rsidR="00801272">
              <w:rPr>
                <w:sz w:val="14"/>
                <w:szCs w:val="14"/>
              </w:rPr>
              <w:t>.</w:t>
            </w:r>
            <w:r w:rsidR="009E333F">
              <w:rPr>
                <w:sz w:val="14"/>
                <w:szCs w:val="14"/>
              </w:rPr>
              <w:t>077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Default="00297CCD" w:rsidP="009E333F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  <w:r w:rsidR="00800116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</w:t>
            </w:r>
            <w:r w:rsidR="009E333F">
              <w:rPr>
                <w:sz w:val="14"/>
                <w:szCs w:val="14"/>
              </w:rPr>
              <w:t>12.640.130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Default="00297CCD" w:rsidP="009E333F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</w:t>
            </w:r>
            <w:r w:rsidR="00800116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</w:t>
            </w:r>
            <w:r w:rsidR="009E333F">
              <w:rPr>
                <w:sz w:val="14"/>
                <w:szCs w:val="14"/>
              </w:rPr>
              <w:t>13.410.936</w:t>
            </w:r>
          </w:p>
        </w:tc>
      </w:tr>
      <w:tr w:rsidR="00BE67BB" w:rsidTr="009E333F">
        <w:trPr>
          <w:trHeight w:val="290"/>
        </w:trPr>
        <w:tc>
          <w:tcPr>
            <w:tcW w:w="3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97CCD" w:rsidRDefault="00297CCD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1085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CCD" w:rsidRDefault="00297CCD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Default="00297CCD">
            <w:pPr>
              <w:ind w:right="-286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D" w:rsidRDefault="00297CCD" w:rsidP="00801272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</w:t>
            </w:r>
            <w:r w:rsidR="00BE67BB">
              <w:rPr>
                <w:sz w:val="14"/>
                <w:szCs w:val="14"/>
              </w:rPr>
              <w:t xml:space="preserve">   </w:t>
            </w:r>
            <w:r>
              <w:rPr>
                <w:sz w:val="14"/>
                <w:szCs w:val="14"/>
              </w:rPr>
              <w:t xml:space="preserve"> </w:t>
            </w:r>
            <w:r w:rsidR="00801272">
              <w:rPr>
                <w:sz w:val="14"/>
                <w:szCs w:val="14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D" w:rsidRDefault="00297CCD" w:rsidP="00801272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10</w:t>
            </w:r>
            <w:r w:rsidR="00801272">
              <w:rPr>
                <w:sz w:val="14"/>
                <w:szCs w:val="14"/>
              </w:rPr>
              <w:t>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D" w:rsidRDefault="00297CCD" w:rsidP="00801272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102,</w:t>
            </w:r>
            <w:r w:rsidR="00801272">
              <w:rPr>
                <w:sz w:val="14"/>
                <w:szCs w:val="1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D" w:rsidRDefault="00297CCD" w:rsidP="00801272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10</w:t>
            </w:r>
            <w:r w:rsidR="00DF575A">
              <w:rPr>
                <w:sz w:val="14"/>
                <w:szCs w:val="14"/>
              </w:rPr>
              <w:t>2,</w:t>
            </w:r>
            <w:r w:rsidR="00801272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D" w:rsidRDefault="00297CCD" w:rsidP="00801272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10</w:t>
            </w:r>
            <w:r w:rsidR="00801272">
              <w:rPr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D" w:rsidRDefault="00297CCD" w:rsidP="00801272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10</w:t>
            </w:r>
            <w:r w:rsidR="00801272"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D" w:rsidRDefault="00297CCD" w:rsidP="00801272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10</w:t>
            </w:r>
            <w:r w:rsidR="00801272">
              <w:rPr>
                <w:sz w:val="14"/>
                <w:szCs w:val="14"/>
              </w:rPr>
              <w:t>6,1</w:t>
            </w:r>
          </w:p>
        </w:tc>
      </w:tr>
      <w:tr w:rsidR="00BE67BB" w:rsidTr="009E333F">
        <w:trPr>
          <w:trHeight w:val="416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97CCD" w:rsidRDefault="00297CCD">
            <w:pPr>
              <w:ind w:right="-286"/>
              <w:rPr>
                <w:b/>
                <w:sz w:val="14"/>
                <w:szCs w:val="14"/>
              </w:rPr>
            </w:pPr>
          </w:p>
        </w:tc>
        <w:tc>
          <w:tcPr>
            <w:tcW w:w="1085" w:type="dxa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297CCD" w:rsidRDefault="00297CCD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Wynagrodzenia </w:t>
            </w:r>
          </w:p>
          <w:p w:rsidR="00297CCD" w:rsidRDefault="00297CCD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i  pochodne</w:t>
            </w:r>
          </w:p>
          <w:p w:rsidR="00297CCD" w:rsidRDefault="00297CCD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 tego:</w:t>
            </w:r>
          </w:p>
          <w:p w:rsidR="00297CCD" w:rsidRDefault="00297CCD">
            <w:pPr>
              <w:ind w:right="-286"/>
              <w:rPr>
                <w:b/>
                <w:sz w:val="14"/>
                <w:szCs w:val="14"/>
              </w:rPr>
            </w:pPr>
          </w:p>
          <w:p w:rsidR="00297CCD" w:rsidRDefault="00297CCD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świadczenia pracownicze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Default="00297CCD">
            <w:pPr>
              <w:ind w:right="-286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Default="00800116" w:rsidP="009E333F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="00BE67BB">
              <w:rPr>
                <w:sz w:val="14"/>
                <w:szCs w:val="14"/>
              </w:rPr>
              <w:t xml:space="preserve">    </w:t>
            </w:r>
            <w:r w:rsidR="00FF55A3">
              <w:rPr>
                <w:sz w:val="14"/>
                <w:szCs w:val="14"/>
              </w:rPr>
              <w:t xml:space="preserve"> </w:t>
            </w:r>
            <w:r w:rsidR="00BE67BB">
              <w:rPr>
                <w:sz w:val="14"/>
                <w:szCs w:val="14"/>
              </w:rPr>
              <w:t xml:space="preserve">  </w:t>
            </w:r>
            <w:r w:rsidR="009E333F">
              <w:rPr>
                <w:sz w:val="14"/>
                <w:szCs w:val="14"/>
              </w:rPr>
              <w:t>6</w:t>
            </w:r>
            <w:r w:rsidR="00FF55A3">
              <w:rPr>
                <w:sz w:val="14"/>
                <w:szCs w:val="14"/>
              </w:rPr>
              <w:t>.</w:t>
            </w:r>
            <w:r w:rsidR="009E333F">
              <w:rPr>
                <w:sz w:val="14"/>
                <w:szCs w:val="14"/>
              </w:rPr>
              <w:t>011</w:t>
            </w:r>
            <w:r w:rsidR="00FF55A3">
              <w:rPr>
                <w:sz w:val="14"/>
                <w:szCs w:val="14"/>
              </w:rPr>
              <w:t>.</w:t>
            </w:r>
            <w:r w:rsidR="009E333F">
              <w:rPr>
                <w:sz w:val="14"/>
                <w:szCs w:val="14"/>
              </w:rPr>
              <w:t>252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Default="00800116" w:rsidP="009E333F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="00BE67BB">
              <w:rPr>
                <w:sz w:val="14"/>
                <w:szCs w:val="14"/>
              </w:rPr>
              <w:t xml:space="preserve">   </w:t>
            </w:r>
            <w:r>
              <w:rPr>
                <w:sz w:val="14"/>
                <w:szCs w:val="14"/>
              </w:rPr>
              <w:t xml:space="preserve"> </w:t>
            </w:r>
            <w:r w:rsidR="009E333F">
              <w:rPr>
                <w:sz w:val="14"/>
                <w:szCs w:val="14"/>
              </w:rPr>
              <w:t>6.131</w:t>
            </w:r>
            <w:r w:rsidR="00FF55A3">
              <w:rPr>
                <w:sz w:val="14"/>
                <w:szCs w:val="14"/>
              </w:rPr>
              <w:t>.</w:t>
            </w:r>
            <w:r w:rsidR="009E333F">
              <w:rPr>
                <w:sz w:val="14"/>
                <w:szCs w:val="14"/>
              </w:rPr>
              <w:t>477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Default="00297CCD" w:rsidP="009E333F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="00800116">
              <w:rPr>
                <w:sz w:val="14"/>
                <w:szCs w:val="14"/>
              </w:rPr>
              <w:t xml:space="preserve"> </w:t>
            </w:r>
            <w:r w:rsidR="0033616B">
              <w:rPr>
                <w:sz w:val="14"/>
                <w:szCs w:val="14"/>
              </w:rPr>
              <w:t xml:space="preserve">  </w:t>
            </w:r>
            <w:r w:rsidR="00800116">
              <w:rPr>
                <w:sz w:val="14"/>
                <w:szCs w:val="14"/>
              </w:rPr>
              <w:t xml:space="preserve"> </w:t>
            </w:r>
            <w:r w:rsidR="009E333F">
              <w:rPr>
                <w:sz w:val="14"/>
                <w:szCs w:val="14"/>
              </w:rPr>
              <w:t>6</w:t>
            </w:r>
            <w:r w:rsidR="00FF55A3">
              <w:rPr>
                <w:sz w:val="14"/>
                <w:szCs w:val="14"/>
              </w:rPr>
              <w:t>.</w:t>
            </w:r>
            <w:r w:rsidR="009E333F">
              <w:rPr>
                <w:sz w:val="14"/>
                <w:szCs w:val="14"/>
              </w:rPr>
              <w:t>254</w:t>
            </w:r>
            <w:r w:rsidR="00FF55A3">
              <w:rPr>
                <w:sz w:val="14"/>
                <w:szCs w:val="14"/>
              </w:rPr>
              <w:t>.</w:t>
            </w:r>
            <w:r w:rsidR="009E333F">
              <w:rPr>
                <w:sz w:val="14"/>
                <w:szCs w:val="14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Default="00800116" w:rsidP="009E333F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</w:t>
            </w:r>
            <w:r w:rsidR="0033616B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</w:t>
            </w:r>
            <w:r w:rsidR="009E333F">
              <w:rPr>
                <w:sz w:val="14"/>
                <w:szCs w:val="14"/>
              </w:rPr>
              <w:t>6</w:t>
            </w:r>
            <w:r w:rsidR="00FF55A3">
              <w:rPr>
                <w:sz w:val="14"/>
                <w:szCs w:val="14"/>
              </w:rPr>
              <w:t>.</w:t>
            </w:r>
            <w:r w:rsidR="009E333F">
              <w:rPr>
                <w:sz w:val="14"/>
                <w:szCs w:val="14"/>
              </w:rPr>
              <w:t>379</w:t>
            </w:r>
            <w:r w:rsidR="00FF55A3">
              <w:rPr>
                <w:sz w:val="14"/>
                <w:szCs w:val="14"/>
              </w:rPr>
              <w:t>.</w:t>
            </w:r>
            <w:r w:rsidR="009E333F">
              <w:rPr>
                <w:sz w:val="14"/>
                <w:szCs w:val="14"/>
              </w:rPr>
              <w:t>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Default="00800116" w:rsidP="009E333F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</w:t>
            </w:r>
            <w:r w:rsidR="009E333F">
              <w:rPr>
                <w:sz w:val="14"/>
                <w:szCs w:val="14"/>
              </w:rPr>
              <w:t>6</w:t>
            </w:r>
            <w:r w:rsidR="00FF55A3">
              <w:rPr>
                <w:sz w:val="14"/>
                <w:szCs w:val="14"/>
              </w:rPr>
              <w:t>.</w:t>
            </w:r>
            <w:r w:rsidR="009E333F">
              <w:rPr>
                <w:sz w:val="14"/>
                <w:szCs w:val="14"/>
              </w:rPr>
              <w:t>506</w:t>
            </w:r>
            <w:r w:rsidR="00FF55A3">
              <w:rPr>
                <w:sz w:val="14"/>
                <w:szCs w:val="14"/>
              </w:rPr>
              <w:t>.</w:t>
            </w:r>
            <w:r w:rsidR="009E333F">
              <w:rPr>
                <w:sz w:val="14"/>
                <w:szCs w:val="14"/>
              </w:rPr>
              <w:t>772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Default="009E333F" w:rsidP="00FF55A3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="00FF55A3">
              <w:rPr>
                <w:sz w:val="14"/>
                <w:szCs w:val="14"/>
              </w:rPr>
              <w:t xml:space="preserve">     </w:t>
            </w:r>
            <w:r>
              <w:rPr>
                <w:sz w:val="14"/>
                <w:szCs w:val="14"/>
              </w:rPr>
              <w:t xml:space="preserve"> 6</w:t>
            </w:r>
            <w:r w:rsidR="00FF55A3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636</w:t>
            </w:r>
            <w:r w:rsidR="00FF55A3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907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Default="00800116" w:rsidP="009E333F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</w:t>
            </w:r>
            <w:r w:rsidR="009E333F">
              <w:rPr>
                <w:sz w:val="14"/>
                <w:szCs w:val="14"/>
              </w:rPr>
              <w:t>6</w:t>
            </w:r>
            <w:r w:rsidR="00FF55A3">
              <w:rPr>
                <w:sz w:val="14"/>
                <w:szCs w:val="14"/>
              </w:rPr>
              <w:t>.</w:t>
            </w:r>
            <w:r w:rsidR="009E333F">
              <w:rPr>
                <w:sz w:val="14"/>
                <w:szCs w:val="14"/>
              </w:rPr>
              <w:t>769</w:t>
            </w:r>
            <w:r w:rsidR="00FF55A3">
              <w:rPr>
                <w:sz w:val="14"/>
                <w:szCs w:val="14"/>
              </w:rPr>
              <w:t>.</w:t>
            </w:r>
            <w:r w:rsidR="009E333F">
              <w:rPr>
                <w:sz w:val="14"/>
                <w:szCs w:val="14"/>
              </w:rPr>
              <w:t>645</w:t>
            </w:r>
          </w:p>
        </w:tc>
      </w:tr>
      <w:tr w:rsidR="00BE67BB" w:rsidTr="009E333F">
        <w:trPr>
          <w:trHeight w:val="285"/>
        </w:trPr>
        <w:tc>
          <w:tcPr>
            <w:tcW w:w="362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297CCD" w:rsidRDefault="00297CCD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1085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297CCD" w:rsidRDefault="00297CCD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Default="00297CCD" w:rsidP="004177B8">
            <w:pPr>
              <w:ind w:right="-286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D" w:rsidRDefault="00297CCD" w:rsidP="00FF55A3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</w:t>
            </w:r>
            <w:r w:rsidR="00BE67BB">
              <w:rPr>
                <w:sz w:val="14"/>
                <w:szCs w:val="14"/>
              </w:rPr>
              <w:t xml:space="preserve">    </w:t>
            </w:r>
            <w:r w:rsidR="00FF55A3">
              <w:rPr>
                <w:sz w:val="14"/>
                <w:szCs w:val="14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D" w:rsidRDefault="00297CCD" w:rsidP="00FF55A3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</w:t>
            </w:r>
            <w:r w:rsidR="00DF575A">
              <w:rPr>
                <w:sz w:val="14"/>
                <w:szCs w:val="14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D" w:rsidRDefault="00297CCD" w:rsidP="00FF55A3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</w:t>
            </w:r>
            <w:r w:rsidR="0033616B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D" w:rsidRDefault="00297CCD" w:rsidP="00FF55A3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D" w:rsidRDefault="00297CCD" w:rsidP="00FF55A3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D" w:rsidRDefault="00297CCD" w:rsidP="00FF55A3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D" w:rsidRDefault="00297CCD" w:rsidP="00FF55A3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102</w:t>
            </w:r>
          </w:p>
        </w:tc>
      </w:tr>
      <w:tr w:rsidR="00BE67BB" w:rsidTr="009E333F">
        <w:trPr>
          <w:trHeight w:val="214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97CCD" w:rsidRDefault="00297CCD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10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CCD" w:rsidRDefault="00297CCD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Default="00297CCD" w:rsidP="004177B8">
            <w:pPr>
              <w:ind w:right="-286"/>
              <w:jc w:val="both"/>
              <w:rPr>
                <w:b/>
                <w:sz w:val="14"/>
                <w:szCs w:val="14"/>
              </w:rPr>
            </w:pPr>
          </w:p>
          <w:p w:rsidR="00297CCD" w:rsidRDefault="00297CCD" w:rsidP="004177B8">
            <w:pPr>
              <w:ind w:right="-286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D" w:rsidRDefault="009E333F" w:rsidP="00FF55A3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96.858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D" w:rsidRDefault="009E333F" w:rsidP="00FF55A3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</w:t>
            </w:r>
            <w:r w:rsidR="00FF55A3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266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D" w:rsidRDefault="009E333F" w:rsidP="00FF55A3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72.436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D" w:rsidRDefault="009E333F" w:rsidP="00FF55A3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  <w:r w:rsidR="00FF55A3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449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D" w:rsidRDefault="009E333F" w:rsidP="00FF55A3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72.495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D" w:rsidRDefault="009E333F" w:rsidP="00FF55A3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64.234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D" w:rsidRDefault="009E333F" w:rsidP="00FF55A3">
            <w:pPr>
              <w:ind w:right="-2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  <w:r w:rsidR="00FF55A3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369</w:t>
            </w:r>
          </w:p>
        </w:tc>
      </w:tr>
      <w:tr w:rsidR="00BE67BB" w:rsidTr="009E333F">
        <w:trPr>
          <w:trHeight w:val="120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297CCD" w:rsidRDefault="00297CCD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1085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297CCD" w:rsidRDefault="00297CCD" w:rsidP="004177B8">
            <w:pPr>
              <w:ind w:right="-286"/>
              <w:rPr>
                <w:b/>
                <w:sz w:val="14"/>
                <w:szCs w:val="14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CCD" w:rsidRDefault="00297CCD">
            <w:pPr>
              <w:ind w:right="-286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CCD" w:rsidRDefault="00297CCD" w:rsidP="008B40F9">
            <w:pPr>
              <w:ind w:right="-286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CCD" w:rsidRDefault="00297CCD" w:rsidP="008B40F9">
            <w:pPr>
              <w:ind w:right="-286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CCD" w:rsidRDefault="00297CCD" w:rsidP="008B40F9">
            <w:pPr>
              <w:ind w:right="-286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CCD" w:rsidRDefault="00297CCD" w:rsidP="008B40F9">
            <w:pPr>
              <w:ind w:right="-286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CCD" w:rsidRDefault="00297CCD" w:rsidP="008B40F9">
            <w:pPr>
              <w:ind w:right="-286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CCD" w:rsidRDefault="00297CCD" w:rsidP="008B40F9">
            <w:pPr>
              <w:ind w:right="-286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CCD" w:rsidRDefault="00297CCD" w:rsidP="008B40F9">
            <w:pPr>
              <w:ind w:right="-286"/>
              <w:rPr>
                <w:sz w:val="14"/>
                <w:szCs w:val="14"/>
              </w:rPr>
            </w:pPr>
          </w:p>
        </w:tc>
      </w:tr>
      <w:tr w:rsidR="00BE67BB" w:rsidTr="009E333F">
        <w:trPr>
          <w:trHeight w:val="188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97CCD" w:rsidRDefault="00297CCD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1085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297CCD" w:rsidRDefault="00297CCD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Dotacje</w:t>
            </w:r>
          </w:p>
        </w:tc>
        <w:tc>
          <w:tcPr>
            <w:tcW w:w="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Default="00297CCD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zł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Default="00297CCD" w:rsidP="009E333F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="00800116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</w:t>
            </w:r>
            <w:r w:rsidR="00BE67BB">
              <w:rPr>
                <w:sz w:val="14"/>
                <w:szCs w:val="14"/>
              </w:rPr>
              <w:t xml:space="preserve"> </w:t>
            </w:r>
            <w:r w:rsidR="00FF55A3">
              <w:rPr>
                <w:sz w:val="14"/>
                <w:szCs w:val="14"/>
              </w:rPr>
              <w:t xml:space="preserve"> </w:t>
            </w:r>
            <w:r w:rsidR="00BE67BB">
              <w:rPr>
                <w:sz w:val="14"/>
                <w:szCs w:val="14"/>
              </w:rPr>
              <w:t xml:space="preserve">   </w:t>
            </w:r>
            <w:r>
              <w:rPr>
                <w:sz w:val="14"/>
                <w:szCs w:val="14"/>
              </w:rPr>
              <w:t xml:space="preserve"> </w:t>
            </w:r>
            <w:r w:rsidR="009E333F">
              <w:rPr>
                <w:sz w:val="14"/>
                <w:szCs w:val="14"/>
              </w:rPr>
              <w:t>218.500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Default="00DF575A" w:rsidP="009E333F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</w:t>
            </w:r>
            <w:r w:rsidR="00BE67BB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</w:t>
            </w:r>
            <w:r w:rsidR="009E333F">
              <w:rPr>
                <w:sz w:val="14"/>
                <w:szCs w:val="14"/>
              </w:rPr>
              <w:t>238.500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Default="00DF575A" w:rsidP="009E333F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</w:t>
            </w:r>
            <w:r w:rsidR="0033616B">
              <w:rPr>
                <w:sz w:val="14"/>
                <w:szCs w:val="14"/>
              </w:rPr>
              <w:t xml:space="preserve"> </w:t>
            </w:r>
            <w:r w:rsidR="009E333F">
              <w:rPr>
                <w:sz w:val="14"/>
                <w:szCs w:val="14"/>
              </w:rPr>
              <w:t>258.500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Default="009E333F" w:rsidP="008B40F9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="00FF55A3">
              <w:rPr>
                <w:sz w:val="14"/>
                <w:szCs w:val="14"/>
              </w:rPr>
              <w:t xml:space="preserve">     </w:t>
            </w:r>
            <w:r>
              <w:rPr>
                <w:sz w:val="14"/>
                <w:szCs w:val="14"/>
              </w:rPr>
              <w:t xml:space="preserve">  278.500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Default="00DF575A" w:rsidP="009E333F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</w:t>
            </w:r>
            <w:r w:rsidR="00800116">
              <w:rPr>
                <w:sz w:val="14"/>
                <w:szCs w:val="14"/>
              </w:rPr>
              <w:t xml:space="preserve">   </w:t>
            </w:r>
            <w:r>
              <w:rPr>
                <w:sz w:val="14"/>
                <w:szCs w:val="14"/>
              </w:rPr>
              <w:t xml:space="preserve">   </w:t>
            </w:r>
            <w:r w:rsidR="009E333F">
              <w:rPr>
                <w:sz w:val="14"/>
                <w:szCs w:val="14"/>
              </w:rPr>
              <w:t>298.500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Default="00DF575A" w:rsidP="009E333F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="00BB2119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</w:t>
            </w:r>
            <w:r w:rsidR="00800116">
              <w:rPr>
                <w:sz w:val="14"/>
                <w:szCs w:val="14"/>
              </w:rPr>
              <w:t xml:space="preserve">  </w:t>
            </w:r>
            <w:r w:rsidR="009E333F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</w:t>
            </w:r>
            <w:r w:rsidR="009E333F">
              <w:rPr>
                <w:sz w:val="14"/>
                <w:szCs w:val="14"/>
              </w:rPr>
              <w:t>318.500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Default="009E333F" w:rsidP="008B40F9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</w:t>
            </w:r>
            <w:r w:rsidR="00FF55A3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338.500</w:t>
            </w:r>
          </w:p>
        </w:tc>
      </w:tr>
      <w:tr w:rsidR="00BE67BB" w:rsidTr="009E333F">
        <w:trPr>
          <w:trHeight w:val="338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97CCD" w:rsidRDefault="00297CCD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Default="00297CCD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Obsługa długu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Default="00297CCD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Default="009E333F" w:rsidP="008B40F9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  <w:r w:rsidR="00FF55A3">
              <w:rPr>
                <w:sz w:val="14"/>
                <w:szCs w:val="14"/>
              </w:rPr>
              <w:t xml:space="preserve">     </w:t>
            </w:r>
            <w:r>
              <w:rPr>
                <w:sz w:val="14"/>
                <w:szCs w:val="14"/>
              </w:rPr>
              <w:t xml:space="preserve"> 128.200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Default="00800116" w:rsidP="009E333F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</w:t>
            </w:r>
            <w:r w:rsidR="00BE67BB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</w:t>
            </w:r>
            <w:r w:rsidR="009E333F">
              <w:rPr>
                <w:sz w:val="14"/>
                <w:szCs w:val="14"/>
              </w:rPr>
              <w:t>127.800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Default="00800116" w:rsidP="009E333F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</w:t>
            </w:r>
            <w:r w:rsidR="00FF55A3">
              <w:rPr>
                <w:sz w:val="14"/>
                <w:szCs w:val="14"/>
              </w:rPr>
              <w:t xml:space="preserve"> </w:t>
            </w:r>
            <w:r w:rsidR="0033616B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</w:t>
            </w:r>
            <w:r w:rsidR="009E333F">
              <w:rPr>
                <w:sz w:val="14"/>
                <w:szCs w:val="14"/>
              </w:rPr>
              <w:t>80</w:t>
            </w:r>
            <w:r w:rsidR="00FF55A3">
              <w:rPr>
                <w:sz w:val="14"/>
                <w:szCs w:val="14"/>
              </w:rPr>
              <w:t>.</w:t>
            </w:r>
            <w:r w:rsidR="009E333F">
              <w:rPr>
                <w:sz w:val="14"/>
                <w:szCs w:val="1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Default="00800116" w:rsidP="009E333F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</w:t>
            </w:r>
            <w:r w:rsidR="0033616B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</w:t>
            </w:r>
            <w:r w:rsidR="009E333F">
              <w:rPr>
                <w:sz w:val="14"/>
                <w:szCs w:val="14"/>
              </w:rPr>
              <w:t>59.400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Default="00800116" w:rsidP="009E333F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</w:t>
            </w:r>
            <w:r w:rsidR="009E333F">
              <w:rPr>
                <w:sz w:val="14"/>
                <w:szCs w:val="14"/>
              </w:rPr>
              <w:t>39.200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Default="00800116" w:rsidP="009E333F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</w:t>
            </w:r>
            <w:r w:rsidR="009E333F">
              <w:rPr>
                <w:sz w:val="14"/>
                <w:szCs w:val="14"/>
              </w:rPr>
              <w:t>20.600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Default="009E333F" w:rsidP="009E333F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</w:t>
            </w:r>
            <w:r w:rsidR="00800116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</w:t>
            </w:r>
            <w:r w:rsidR="00FF55A3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100</w:t>
            </w:r>
          </w:p>
        </w:tc>
      </w:tr>
      <w:tr w:rsidR="00BE67BB" w:rsidTr="009E333F">
        <w:trPr>
          <w:trHeight w:val="285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97CCD" w:rsidRDefault="00297CCD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Default="00297CCD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Pozostałe wydatki </w:t>
            </w:r>
          </w:p>
          <w:p w:rsidR="00297CCD" w:rsidRDefault="00297CCD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bieżące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Default="00297CCD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Default="00800116" w:rsidP="009E0F2B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="00BE67BB">
              <w:rPr>
                <w:sz w:val="14"/>
                <w:szCs w:val="14"/>
              </w:rPr>
              <w:t xml:space="preserve">     </w:t>
            </w:r>
            <w:r w:rsidR="009E0F2B">
              <w:rPr>
                <w:sz w:val="14"/>
                <w:szCs w:val="14"/>
              </w:rPr>
              <w:t>4</w:t>
            </w:r>
            <w:r w:rsidR="00FF55A3">
              <w:rPr>
                <w:sz w:val="14"/>
                <w:szCs w:val="14"/>
              </w:rPr>
              <w:t>.</w:t>
            </w:r>
            <w:r w:rsidR="009E0F2B">
              <w:rPr>
                <w:sz w:val="14"/>
                <w:szCs w:val="14"/>
              </w:rPr>
              <w:t>406.179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Default="009E0F2B" w:rsidP="00FF55A3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</w:t>
            </w:r>
            <w:r w:rsidR="00FF55A3">
              <w:rPr>
                <w:sz w:val="14"/>
                <w:szCs w:val="14"/>
              </w:rPr>
              <w:t>4.</w:t>
            </w:r>
            <w:r>
              <w:rPr>
                <w:sz w:val="14"/>
                <w:szCs w:val="14"/>
              </w:rPr>
              <w:t>820.963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Default="00800116" w:rsidP="009E0F2B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</w:t>
            </w:r>
            <w:r w:rsidR="0033616B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</w:t>
            </w:r>
            <w:r w:rsidR="009E0F2B">
              <w:rPr>
                <w:sz w:val="14"/>
                <w:szCs w:val="14"/>
              </w:rPr>
              <w:t>5.060</w:t>
            </w:r>
            <w:r w:rsidR="00FF55A3">
              <w:rPr>
                <w:sz w:val="14"/>
                <w:szCs w:val="14"/>
              </w:rPr>
              <w:t>.</w:t>
            </w:r>
            <w:r w:rsidR="009E0F2B">
              <w:rPr>
                <w:sz w:val="14"/>
                <w:szCs w:val="14"/>
              </w:rPr>
              <w:t>582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Default="00800116" w:rsidP="009E0F2B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="0033616B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</w:t>
            </w:r>
            <w:r w:rsidR="009E0F2B">
              <w:rPr>
                <w:sz w:val="14"/>
                <w:szCs w:val="14"/>
              </w:rPr>
              <w:t>5</w:t>
            </w:r>
            <w:r w:rsidR="00FF55A3">
              <w:rPr>
                <w:sz w:val="14"/>
                <w:szCs w:val="14"/>
              </w:rPr>
              <w:t>.</w:t>
            </w:r>
            <w:r w:rsidR="009E0F2B">
              <w:rPr>
                <w:sz w:val="14"/>
                <w:szCs w:val="14"/>
              </w:rPr>
              <w:t>185</w:t>
            </w:r>
            <w:r w:rsidR="00FF55A3">
              <w:rPr>
                <w:sz w:val="14"/>
                <w:szCs w:val="14"/>
              </w:rPr>
              <w:t>.</w:t>
            </w:r>
            <w:r w:rsidR="009E0F2B">
              <w:rPr>
                <w:sz w:val="14"/>
                <w:szCs w:val="14"/>
              </w:rPr>
              <w:t>824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Default="00800116" w:rsidP="00FF55A3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</w:t>
            </w:r>
            <w:r w:rsidR="00FF55A3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</w:t>
            </w:r>
            <w:r w:rsidR="009E0F2B">
              <w:rPr>
                <w:sz w:val="14"/>
                <w:szCs w:val="14"/>
              </w:rPr>
              <w:t>5</w:t>
            </w:r>
            <w:r w:rsidR="00FF55A3">
              <w:rPr>
                <w:sz w:val="14"/>
                <w:szCs w:val="14"/>
              </w:rPr>
              <w:t>.</w:t>
            </w:r>
            <w:r w:rsidR="009E0F2B">
              <w:rPr>
                <w:sz w:val="14"/>
                <w:szCs w:val="14"/>
              </w:rPr>
              <w:t>41</w:t>
            </w:r>
            <w:r w:rsidR="00FF55A3">
              <w:rPr>
                <w:sz w:val="14"/>
                <w:szCs w:val="14"/>
              </w:rPr>
              <w:t>.</w:t>
            </w:r>
            <w:r w:rsidR="009E0F2B">
              <w:rPr>
                <w:sz w:val="14"/>
                <w:szCs w:val="14"/>
              </w:rPr>
              <w:t>605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Default="00800116" w:rsidP="009E0F2B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</w:t>
            </w:r>
            <w:r w:rsidR="009E0F2B">
              <w:rPr>
                <w:sz w:val="14"/>
                <w:szCs w:val="14"/>
              </w:rPr>
              <w:t>5</w:t>
            </w:r>
            <w:r w:rsidR="00FF55A3">
              <w:rPr>
                <w:sz w:val="14"/>
                <w:szCs w:val="14"/>
              </w:rPr>
              <w:t>.</w:t>
            </w:r>
            <w:r w:rsidR="009E0F2B">
              <w:rPr>
                <w:sz w:val="14"/>
                <w:szCs w:val="14"/>
              </w:rPr>
              <w:t>664</w:t>
            </w:r>
            <w:r w:rsidR="00FF55A3">
              <w:rPr>
                <w:sz w:val="14"/>
                <w:szCs w:val="14"/>
              </w:rPr>
              <w:t>.</w:t>
            </w:r>
            <w:r w:rsidR="009E0F2B">
              <w:rPr>
                <w:sz w:val="14"/>
                <w:szCs w:val="14"/>
              </w:rPr>
              <w:t>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Default="009E0F2B" w:rsidP="00BB2119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6</w:t>
            </w:r>
            <w:r w:rsidR="00FF55A3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299</w:t>
            </w:r>
            <w:r w:rsidR="00FF55A3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691</w:t>
            </w:r>
          </w:p>
        </w:tc>
      </w:tr>
      <w:tr w:rsidR="00BE67BB" w:rsidRPr="00FF55A3" w:rsidTr="009E333F">
        <w:trPr>
          <w:trHeight w:val="39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97CCD" w:rsidRPr="00FF55A3" w:rsidRDefault="00297CCD">
            <w:pPr>
              <w:ind w:right="-286"/>
              <w:rPr>
                <w:b/>
                <w:sz w:val="14"/>
                <w:szCs w:val="14"/>
              </w:rPr>
            </w:pPr>
            <w:r w:rsidRPr="00FF55A3">
              <w:rPr>
                <w:b/>
                <w:sz w:val="14"/>
                <w:szCs w:val="14"/>
              </w:rPr>
              <w:t>2.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Pr="00FF55A3" w:rsidRDefault="00297CCD">
            <w:pPr>
              <w:ind w:right="-286"/>
              <w:rPr>
                <w:b/>
                <w:sz w:val="14"/>
                <w:szCs w:val="14"/>
              </w:rPr>
            </w:pPr>
            <w:r w:rsidRPr="00FF55A3">
              <w:rPr>
                <w:b/>
                <w:sz w:val="14"/>
                <w:szCs w:val="14"/>
              </w:rPr>
              <w:t xml:space="preserve">Wydatki </w:t>
            </w:r>
          </w:p>
          <w:p w:rsidR="00297CCD" w:rsidRPr="00FF55A3" w:rsidRDefault="00297CCD">
            <w:pPr>
              <w:ind w:right="-286"/>
              <w:rPr>
                <w:b/>
                <w:sz w:val="14"/>
                <w:szCs w:val="14"/>
              </w:rPr>
            </w:pPr>
            <w:r w:rsidRPr="00FF55A3">
              <w:rPr>
                <w:b/>
                <w:sz w:val="14"/>
                <w:szCs w:val="14"/>
              </w:rPr>
              <w:t>majątkowe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Pr="00FF55A3" w:rsidRDefault="00297CCD">
            <w:pPr>
              <w:ind w:right="-286"/>
              <w:jc w:val="both"/>
              <w:rPr>
                <w:b/>
                <w:sz w:val="14"/>
                <w:szCs w:val="14"/>
              </w:rPr>
            </w:pPr>
            <w:r w:rsidRPr="00FF55A3">
              <w:rPr>
                <w:b/>
                <w:sz w:val="14"/>
                <w:szCs w:val="14"/>
              </w:rPr>
              <w:t>zł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Pr="00FF55A3" w:rsidRDefault="00BE67BB" w:rsidP="009E0F2B">
            <w:pPr>
              <w:ind w:right="-286"/>
              <w:rPr>
                <w:b/>
                <w:sz w:val="14"/>
                <w:szCs w:val="14"/>
              </w:rPr>
            </w:pPr>
            <w:r w:rsidRPr="00FF55A3">
              <w:rPr>
                <w:b/>
                <w:sz w:val="14"/>
                <w:szCs w:val="14"/>
              </w:rPr>
              <w:t xml:space="preserve">       </w:t>
            </w:r>
            <w:r w:rsidR="009E0F2B" w:rsidRPr="00FF55A3">
              <w:rPr>
                <w:b/>
                <w:sz w:val="14"/>
                <w:szCs w:val="14"/>
              </w:rPr>
              <w:t>1</w:t>
            </w:r>
            <w:r w:rsidR="00FF55A3" w:rsidRPr="00FF55A3">
              <w:rPr>
                <w:b/>
                <w:sz w:val="14"/>
                <w:szCs w:val="14"/>
              </w:rPr>
              <w:t>.</w:t>
            </w:r>
            <w:r w:rsidR="009E0F2B" w:rsidRPr="00FF55A3">
              <w:rPr>
                <w:b/>
                <w:sz w:val="14"/>
                <w:szCs w:val="14"/>
              </w:rPr>
              <w:t>333.470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Pr="00FF55A3" w:rsidRDefault="00800116" w:rsidP="009E0F2B">
            <w:pPr>
              <w:ind w:right="-286"/>
              <w:rPr>
                <w:b/>
                <w:sz w:val="14"/>
                <w:szCs w:val="14"/>
              </w:rPr>
            </w:pPr>
            <w:r w:rsidRPr="00FF55A3">
              <w:rPr>
                <w:b/>
                <w:sz w:val="14"/>
                <w:szCs w:val="14"/>
              </w:rPr>
              <w:t xml:space="preserve">       </w:t>
            </w:r>
            <w:r w:rsidR="00BE67BB" w:rsidRPr="00FF55A3">
              <w:rPr>
                <w:b/>
                <w:sz w:val="14"/>
                <w:szCs w:val="14"/>
              </w:rPr>
              <w:t xml:space="preserve">  </w:t>
            </w:r>
            <w:r w:rsidR="009E0F2B" w:rsidRPr="00FF55A3">
              <w:rPr>
                <w:b/>
                <w:sz w:val="14"/>
                <w:szCs w:val="14"/>
              </w:rPr>
              <w:t>600.000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Pr="00FF55A3" w:rsidRDefault="00800116" w:rsidP="009E0F2B">
            <w:pPr>
              <w:ind w:right="-286"/>
              <w:rPr>
                <w:b/>
                <w:sz w:val="14"/>
                <w:szCs w:val="14"/>
              </w:rPr>
            </w:pPr>
            <w:r w:rsidRPr="00FF55A3">
              <w:rPr>
                <w:b/>
                <w:sz w:val="14"/>
                <w:szCs w:val="14"/>
              </w:rPr>
              <w:t xml:space="preserve">      </w:t>
            </w:r>
            <w:r w:rsidR="0033616B" w:rsidRPr="00FF55A3">
              <w:rPr>
                <w:b/>
                <w:sz w:val="14"/>
                <w:szCs w:val="14"/>
              </w:rPr>
              <w:t xml:space="preserve">   </w:t>
            </w:r>
            <w:r w:rsidR="009E0F2B" w:rsidRPr="00FF55A3">
              <w:rPr>
                <w:b/>
                <w:sz w:val="14"/>
                <w:szCs w:val="14"/>
              </w:rPr>
              <w:t>800.000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Pr="00FF55A3" w:rsidRDefault="009E0F2B" w:rsidP="008B40F9">
            <w:pPr>
              <w:ind w:right="-286"/>
              <w:rPr>
                <w:b/>
                <w:sz w:val="14"/>
                <w:szCs w:val="14"/>
              </w:rPr>
            </w:pPr>
            <w:r w:rsidRPr="00FF55A3">
              <w:rPr>
                <w:b/>
                <w:sz w:val="14"/>
                <w:szCs w:val="14"/>
              </w:rPr>
              <w:t xml:space="preserve">      900.000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Pr="00FF55A3" w:rsidRDefault="009E0F2B" w:rsidP="008B40F9">
            <w:pPr>
              <w:ind w:right="-286"/>
              <w:rPr>
                <w:b/>
                <w:sz w:val="14"/>
                <w:szCs w:val="14"/>
              </w:rPr>
            </w:pPr>
            <w:r w:rsidRPr="00FF55A3">
              <w:rPr>
                <w:b/>
                <w:sz w:val="14"/>
                <w:szCs w:val="14"/>
              </w:rPr>
              <w:t xml:space="preserve">           9</w:t>
            </w:r>
            <w:r w:rsidR="00800116" w:rsidRPr="00FF55A3">
              <w:rPr>
                <w:b/>
                <w:sz w:val="14"/>
                <w:szCs w:val="14"/>
              </w:rPr>
              <w:t>00.000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Pr="00FF55A3" w:rsidRDefault="00800116" w:rsidP="008B40F9">
            <w:pPr>
              <w:ind w:right="-286"/>
              <w:rPr>
                <w:b/>
                <w:sz w:val="14"/>
                <w:szCs w:val="14"/>
              </w:rPr>
            </w:pPr>
            <w:r w:rsidRPr="00FF55A3">
              <w:rPr>
                <w:b/>
                <w:sz w:val="14"/>
                <w:szCs w:val="14"/>
              </w:rPr>
              <w:t xml:space="preserve">      </w:t>
            </w:r>
            <w:r w:rsidR="00BB2119" w:rsidRPr="00FF55A3">
              <w:rPr>
                <w:b/>
                <w:sz w:val="14"/>
                <w:szCs w:val="14"/>
              </w:rPr>
              <w:t xml:space="preserve"> </w:t>
            </w:r>
            <w:r w:rsidR="009E0F2B" w:rsidRPr="00FF55A3">
              <w:rPr>
                <w:b/>
                <w:sz w:val="14"/>
                <w:szCs w:val="14"/>
              </w:rPr>
              <w:t xml:space="preserve">    90</w:t>
            </w:r>
            <w:r w:rsidRPr="00FF55A3">
              <w:rPr>
                <w:b/>
                <w:sz w:val="14"/>
                <w:szCs w:val="14"/>
              </w:rPr>
              <w:t>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CD" w:rsidRPr="00FF55A3" w:rsidRDefault="00800116" w:rsidP="00BB2119">
            <w:pPr>
              <w:ind w:right="-286"/>
              <w:rPr>
                <w:b/>
                <w:sz w:val="14"/>
                <w:szCs w:val="14"/>
              </w:rPr>
            </w:pPr>
            <w:r w:rsidRPr="00FF55A3">
              <w:rPr>
                <w:b/>
                <w:sz w:val="14"/>
                <w:szCs w:val="14"/>
              </w:rPr>
              <w:t xml:space="preserve">  </w:t>
            </w:r>
            <w:r w:rsidR="00BB2119" w:rsidRPr="00FF55A3">
              <w:rPr>
                <w:b/>
                <w:sz w:val="14"/>
                <w:szCs w:val="14"/>
              </w:rPr>
              <w:t xml:space="preserve"> </w:t>
            </w:r>
            <w:r w:rsidR="009E0F2B" w:rsidRPr="00FF55A3">
              <w:rPr>
                <w:b/>
                <w:sz w:val="14"/>
                <w:szCs w:val="14"/>
              </w:rPr>
              <w:t xml:space="preserve">        90</w:t>
            </w:r>
            <w:r w:rsidRPr="00FF55A3">
              <w:rPr>
                <w:b/>
                <w:sz w:val="14"/>
                <w:szCs w:val="14"/>
              </w:rPr>
              <w:t>0.000</w:t>
            </w:r>
          </w:p>
        </w:tc>
      </w:tr>
    </w:tbl>
    <w:p w:rsidR="00FF55A3" w:rsidRDefault="00FF55A3" w:rsidP="000A279C">
      <w:pPr>
        <w:ind w:right="-286"/>
        <w:rPr>
          <w:rFonts w:eastAsia="Calibri"/>
        </w:rPr>
      </w:pPr>
    </w:p>
    <w:p w:rsidR="00570BA3" w:rsidRDefault="00570BA3" w:rsidP="000A279C">
      <w:pPr>
        <w:ind w:right="-286"/>
        <w:rPr>
          <w:rFonts w:eastAsia="Calibri"/>
        </w:rPr>
      </w:pPr>
    </w:p>
    <w:p w:rsidR="00570BA3" w:rsidRDefault="00570BA3" w:rsidP="000A279C">
      <w:pPr>
        <w:ind w:right="-286"/>
        <w:rPr>
          <w:rFonts w:eastAsia="Calibri"/>
        </w:rPr>
      </w:pPr>
    </w:p>
    <w:p w:rsidR="00570BA3" w:rsidRDefault="00570BA3" w:rsidP="000A279C">
      <w:pPr>
        <w:ind w:right="-286"/>
        <w:rPr>
          <w:rFonts w:eastAsia="Calibri"/>
        </w:rPr>
      </w:pPr>
    </w:p>
    <w:p w:rsidR="000A279C" w:rsidRDefault="000A279C" w:rsidP="000A279C">
      <w:pPr>
        <w:pStyle w:val="Akapitzlist2"/>
        <w:numPr>
          <w:ilvl w:val="0"/>
          <w:numId w:val="3"/>
        </w:numPr>
        <w:ind w:left="0" w:right="-286" w:firstLine="0"/>
        <w:rPr>
          <w:rFonts w:eastAsia="Calibri"/>
          <w:b/>
        </w:rPr>
      </w:pPr>
      <w:r>
        <w:rPr>
          <w:rFonts w:eastAsia="Calibri"/>
          <w:b/>
        </w:rPr>
        <w:t>PROGNOZOWANE PRZYCHODY I ROZCHODY BUDŻETU .</w:t>
      </w:r>
    </w:p>
    <w:p w:rsidR="004D37D0" w:rsidRDefault="004D37D0" w:rsidP="000A279C">
      <w:pPr>
        <w:ind w:right="-286"/>
        <w:rPr>
          <w:rFonts w:eastAsia="Calibri"/>
        </w:rPr>
      </w:pPr>
    </w:p>
    <w:p w:rsidR="000A279C" w:rsidRDefault="000A279C" w:rsidP="000A279C">
      <w:pPr>
        <w:ind w:right="-286"/>
        <w:rPr>
          <w:rFonts w:eastAsia="Calibri"/>
        </w:rPr>
      </w:pPr>
      <w:r>
        <w:rPr>
          <w:rFonts w:eastAsia="Calibri"/>
        </w:rPr>
        <w:t xml:space="preserve"> Wielkości przychodów i rozchodów z uwzględnieniem długu Gminy przedstawia poniższe zestawienie:</w:t>
      </w:r>
    </w:p>
    <w:p w:rsidR="008B40F9" w:rsidRDefault="008B40F9" w:rsidP="000A279C">
      <w:pPr>
        <w:ind w:right="-286"/>
        <w:rPr>
          <w:rFonts w:eastAsia="Calibri"/>
        </w:rPr>
      </w:pPr>
    </w:p>
    <w:p w:rsidR="000A279C" w:rsidRDefault="000A279C" w:rsidP="000A279C">
      <w:pPr>
        <w:ind w:right="-286"/>
        <w:rPr>
          <w:rFonts w:eastAsia="Calibri"/>
          <w:b/>
          <w:sz w:val="20"/>
          <w:szCs w:val="20"/>
        </w:rPr>
      </w:pPr>
    </w:p>
    <w:tbl>
      <w:tblPr>
        <w:tblStyle w:val="Tabela-Siatka"/>
        <w:tblW w:w="8897" w:type="dxa"/>
        <w:tblLayout w:type="fixed"/>
        <w:tblLook w:val="04A0" w:firstRow="1" w:lastRow="0" w:firstColumn="1" w:lastColumn="0" w:noHBand="0" w:noVBand="1"/>
      </w:tblPr>
      <w:tblGrid>
        <w:gridCol w:w="353"/>
        <w:gridCol w:w="1173"/>
        <w:gridCol w:w="425"/>
        <w:gridCol w:w="992"/>
        <w:gridCol w:w="993"/>
        <w:gridCol w:w="992"/>
        <w:gridCol w:w="992"/>
        <w:gridCol w:w="992"/>
        <w:gridCol w:w="993"/>
        <w:gridCol w:w="992"/>
      </w:tblGrid>
      <w:tr w:rsidR="000E0196" w:rsidTr="002E4E6E">
        <w:trPr>
          <w:trHeight w:val="404"/>
        </w:trPr>
        <w:tc>
          <w:tcPr>
            <w:tcW w:w="353" w:type="dxa"/>
            <w:shd w:val="clear" w:color="auto" w:fill="BFBFBF" w:themeFill="background1" w:themeFillShade="BF"/>
            <w:hideMark/>
          </w:tcPr>
          <w:p w:rsidR="000E0196" w:rsidRPr="00FF55A3" w:rsidRDefault="000E0196">
            <w:pPr>
              <w:ind w:right="-286"/>
              <w:rPr>
                <w:b/>
                <w:sz w:val="16"/>
                <w:szCs w:val="16"/>
              </w:rPr>
            </w:pPr>
            <w:r w:rsidRPr="00FF55A3"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1173" w:type="dxa"/>
            <w:shd w:val="clear" w:color="auto" w:fill="BFBFBF" w:themeFill="background1" w:themeFillShade="BF"/>
            <w:hideMark/>
          </w:tcPr>
          <w:p w:rsidR="000E0196" w:rsidRPr="00FF55A3" w:rsidRDefault="000E0196">
            <w:pPr>
              <w:ind w:right="-286"/>
              <w:rPr>
                <w:b/>
                <w:sz w:val="16"/>
                <w:szCs w:val="16"/>
              </w:rPr>
            </w:pPr>
            <w:r w:rsidRPr="00FF55A3">
              <w:rPr>
                <w:b/>
                <w:sz w:val="16"/>
                <w:szCs w:val="16"/>
              </w:rPr>
              <w:t>Treść</w:t>
            </w:r>
          </w:p>
        </w:tc>
        <w:tc>
          <w:tcPr>
            <w:tcW w:w="425" w:type="dxa"/>
            <w:shd w:val="clear" w:color="auto" w:fill="BFBFBF" w:themeFill="background1" w:themeFillShade="BF"/>
            <w:hideMark/>
          </w:tcPr>
          <w:p w:rsidR="000E0196" w:rsidRPr="00FF55A3" w:rsidRDefault="000E0196" w:rsidP="000E5D51">
            <w:pPr>
              <w:ind w:right="-286"/>
              <w:rPr>
                <w:b/>
                <w:sz w:val="16"/>
                <w:szCs w:val="16"/>
              </w:rPr>
            </w:pPr>
            <w:r w:rsidRPr="00FF55A3">
              <w:rPr>
                <w:b/>
                <w:sz w:val="16"/>
                <w:szCs w:val="16"/>
              </w:rPr>
              <w:t>J.</w:t>
            </w:r>
          </w:p>
          <w:p w:rsidR="000E0196" w:rsidRPr="00FF55A3" w:rsidRDefault="000E0196" w:rsidP="000E5D51">
            <w:pPr>
              <w:ind w:right="-286"/>
              <w:rPr>
                <w:b/>
                <w:sz w:val="16"/>
                <w:szCs w:val="16"/>
              </w:rPr>
            </w:pPr>
            <w:r w:rsidRPr="00FF55A3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992" w:type="dxa"/>
            <w:shd w:val="clear" w:color="auto" w:fill="BFBFBF" w:themeFill="background1" w:themeFillShade="BF"/>
            <w:hideMark/>
          </w:tcPr>
          <w:p w:rsidR="000E0196" w:rsidRPr="00FF55A3" w:rsidRDefault="009E0F2B">
            <w:pPr>
              <w:ind w:right="-286"/>
              <w:rPr>
                <w:b/>
                <w:sz w:val="16"/>
                <w:szCs w:val="16"/>
              </w:rPr>
            </w:pPr>
            <w:r w:rsidRPr="00FF55A3">
              <w:rPr>
                <w:b/>
                <w:sz w:val="16"/>
                <w:szCs w:val="16"/>
              </w:rPr>
              <w:t>2015</w:t>
            </w:r>
          </w:p>
        </w:tc>
        <w:tc>
          <w:tcPr>
            <w:tcW w:w="993" w:type="dxa"/>
            <w:shd w:val="clear" w:color="auto" w:fill="BFBFBF" w:themeFill="background1" w:themeFillShade="BF"/>
            <w:hideMark/>
          </w:tcPr>
          <w:p w:rsidR="000E0196" w:rsidRPr="00FF55A3" w:rsidRDefault="009E0F2B">
            <w:pPr>
              <w:ind w:right="-286"/>
              <w:jc w:val="both"/>
              <w:rPr>
                <w:b/>
                <w:sz w:val="16"/>
                <w:szCs w:val="16"/>
              </w:rPr>
            </w:pPr>
            <w:r w:rsidRPr="00FF55A3"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992" w:type="dxa"/>
            <w:shd w:val="clear" w:color="auto" w:fill="BFBFBF" w:themeFill="background1" w:themeFillShade="BF"/>
            <w:hideMark/>
          </w:tcPr>
          <w:p w:rsidR="000E0196" w:rsidRPr="00FF55A3" w:rsidRDefault="009E0F2B">
            <w:pPr>
              <w:ind w:right="-286"/>
              <w:jc w:val="both"/>
              <w:rPr>
                <w:b/>
                <w:sz w:val="16"/>
                <w:szCs w:val="16"/>
              </w:rPr>
            </w:pPr>
            <w:r w:rsidRPr="00FF55A3">
              <w:rPr>
                <w:b/>
                <w:sz w:val="16"/>
                <w:szCs w:val="16"/>
              </w:rPr>
              <w:t>2017</w:t>
            </w:r>
          </w:p>
        </w:tc>
        <w:tc>
          <w:tcPr>
            <w:tcW w:w="992" w:type="dxa"/>
            <w:shd w:val="clear" w:color="auto" w:fill="BFBFBF" w:themeFill="background1" w:themeFillShade="BF"/>
            <w:hideMark/>
          </w:tcPr>
          <w:p w:rsidR="000E0196" w:rsidRPr="00FF55A3" w:rsidRDefault="009E0F2B">
            <w:pPr>
              <w:ind w:right="-286"/>
              <w:jc w:val="both"/>
              <w:rPr>
                <w:b/>
                <w:sz w:val="16"/>
                <w:szCs w:val="16"/>
              </w:rPr>
            </w:pPr>
            <w:r w:rsidRPr="00FF55A3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992" w:type="dxa"/>
            <w:shd w:val="clear" w:color="auto" w:fill="BFBFBF" w:themeFill="background1" w:themeFillShade="BF"/>
            <w:hideMark/>
          </w:tcPr>
          <w:p w:rsidR="000E0196" w:rsidRPr="00FF55A3" w:rsidRDefault="009E0F2B">
            <w:pPr>
              <w:ind w:right="-286"/>
              <w:jc w:val="both"/>
              <w:rPr>
                <w:b/>
                <w:sz w:val="16"/>
                <w:szCs w:val="16"/>
              </w:rPr>
            </w:pPr>
            <w:r w:rsidRPr="00FF55A3">
              <w:rPr>
                <w:b/>
                <w:sz w:val="16"/>
                <w:szCs w:val="16"/>
              </w:rPr>
              <w:t>2019</w:t>
            </w:r>
          </w:p>
        </w:tc>
        <w:tc>
          <w:tcPr>
            <w:tcW w:w="993" w:type="dxa"/>
            <w:shd w:val="clear" w:color="auto" w:fill="BFBFBF" w:themeFill="background1" w:themeFillShade="BF"/>
            <w:hideMark/>
          </w:tcPr>
          <w:p w:rsidR="000E0196" w:rsidRPr="00FF55A3" w:rsidRDefault="009E0F2B">
            <w:pPr>
              <w:ind w:right="-286"/>
              <w:jc w:val="both"/>
              <w:rPr>
                <w:b/>
                <w:sz w:val="16"/>
                <w:szCs w:val="16"/>
              </w:rPr>
            </w:pPr>
            <w:r w:rsidRPr="00FF55A3">
              <w:rPr>
                <w:b/>
                <w:sz w:val="16"/>
                <w:szCs w:val="16"/>
              </w:rPr>
              <w:t>2020</w:t>
            </w:r>
          </w:p>
        </w:tc>
        <w:tc>
          <w:tcPr>
            <w:tcW w:w="992" w:type="dxa"/>
            <w:shd w:val="clear" w:color="auto" w:fill="BFBFBF" w:themeFill="background1" w:themeFillShade="BF"/>
            <w:hideMark/>
          </w:tcPr>
          <w:p w:rsidR="000E0196" w:rsidRPr="00FF55A3" w:rsidRDefault="009E0F2B">
            <w:pPr>
              <w:ind w:right="-286"/>
              <w:jc w:val="both"/>
              <w:rPr>
                <w:b/>
                <w:sz w:val="16"/>
                <w:szCs w:val="16"/>
              </w:rPr>
            </w:pPr>
            <w:r w:rsidRPr="00FF55A3">
              <w:rPr>
                <w:b/>
                <w:sz w:val="16"/>
                <w:szCs w:val="16"/>
              </w:rPr>
              <w:t xml:space="preserve"> 2021</w:t>
            </w:r>
          </w:p>
        </w:tc>
      </w:tr>
      <w:tr w:rsidR="000E0196" w:rsidTr="002E4E6E">
        <w:trPr>
          <w:trHeight w:val="422"/>
        </w:trPr>
        <w:tc>
          <w:tcPr>
            <w:tcW w:w="353" w:type="dxa"/>
            <w:shd w:val="clear" w:color="auto" w:fill="D9D9D9" w:themeFill="background1" w:themeFillShade="D9"/>
            <w:hideMark/>
          </w:tcPr>
          <w:p w:rsidR="000E0196" w:rsidRDefault="000E0196">
            <w:pPr>
              <w:ind w:right="-286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1173" w:type="dxa"/>
            <w:shd w:val="clear" w:color="auto" w:fill="D9D9D9" w:themeFill="background1" w:themeFillShade="D9"/>
            <w:hideMark/>
          </w:tcPr>
          <w:p w:rsidR="000E0196" w:rsidRDefault="000E0196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Dochody</w:t>
            </w:r>
          </w:p>
        </w:tc>
        <w:tc>
          <w:tcPr>
            <w:tcW w:w="425" w:type="dxa"/>
            <w:hideMark/>
          </w:tcPr>
          <w:p w:rsidR="000E0196" w:rsidRDefault="000E0196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zł</w:t>
            </w:r>
          </w:p>
        </w:tc>
        <w:tc>
          <w:tcPr>
            <w:tcW w:w="992" w:type="dxa"/>
            <w:hideMark/>
          </w:tcPr>
          <w:p w:rsidR="000E0196" w:rsidRDefault="009E0F2B" w:rsidP="00177176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12.164</w:t>
            </w:r>
            <w:r w:rsidR="00FF55A3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548</w:t>
            </w:r>
          </w:p>
        </w:tc>
        <w:tc>
          <w:tcPr>
            <w:tcW w:w="993" w:type="dxa"/>
            <w:hideMark/>
          </w:tcPr>
          <w:p w:rsidR="000E0196" w:rsidRDefault="009E0F2B" w:rsidP="00FF55A3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12.588</w:t>
            </w:r>
            <w:r w:rsidR="00FF55A3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374</w:t>
            </w:r>
          </w:p>
        </w:tc>
        <w:tc>
          <w:tcPr>
            <w:tcW w:w="992" w:type="dxa"/>
            <w:hideMark/>
          </w:tcPr>
          <w:p w:rsidR="000E0196" w:rsidRDefault="009E0F2B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12.913</w:t>
            </w:r>
            <w:r w:rsidR="00FF55A3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688</w:t>
            </w:r>
          </w:p>
        </w:tc>
        <w:tc>
          <w:tcPr>
            <w:tcW w:w="992" w:type="dxa"/>
            <w:hideMark/>
          </w:tcPr>
          <w:p w:rsidR="000E0196" w:rsidRDefault="009E0F2B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13.255</w:t>
            </w:r>
            <w:r w:rsidR="00FF55A3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312</w:t>
            </w:r>
          </w:p>
        </w:tc>
        <w:tc>
          <w:tcPr>
            <w:tcW w:w="992" w:type="dxa"/>
            <w:hideMark/>
          </w:tcPr>
          <w:p w:rsidR="000E0196" w:rsidRDefault="009E0F2B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  <w:r w:rsidR="002E4E6E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614</w:t>
            </w:r>
            <w:r w:rsidR="002E4E6E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477</w:t>
            </w:r>
          </w:p>
        </w:tc>
        <w:tc>
          <w:tcPr>
            <w:tcW w:w="993" w:type="dxa"/>
            <w:hideMark/>
          </w:tcPr>
          <w:p w:rsidR="000E0196" w:rsidRDefault="009E0F2B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  <w:r w:rsidR="002E4E6E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992</w:t>
            </w:r>
            <w:r w:rsidR="002E4E6E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530</w:t>
            </w:r>
          </w:p>
        </w:tc>
        <w:tc>
          <w:tcPr>
            <w:tcW w:w="992" w:type="dxa"/>
            <w:hideMark/>
          </w:tcPr>
          <w:p w:rsidR="000E0196" w:rsidRDefault="009E0F2B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="002E4E6E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390</w:t>
            </w:r>
            <w:r w:rsidR="002E4E6E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936</w:t>
            </w:r>
          </w:p>
        </w:tc>
      </w:tr>
      <w:tr w:rsidR="000E0196" w:rsidTr="002E4E6E">
        <w:trPr>
          <w:trHeight w:val="396"/>
        </w:trPr>
        <w:tc>
          <w:tcPr>
            <w:tcW w:w="353" w:type="dxa"/>
            <w:shd w:val="clear" w:color="auto" w:fill="D9D9D9" w:themeFill="background1" w:themeFillShade="D9"/>
            <w:hideMark/>
          </w:tcPr>
          <w:p w:rsidR="000E0196" w:rsidRDefault="000E0196">
            <w:pPr>
              <w:ind w:right="-286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</w:t>
            </w:r>
          </w:p>
        </w:tc>
        <w:tc>
          <w:tcPr>
            <w:tcW w:w="1173" w:type="dxa"/>
            <w:shd w:val="clear" w:color="auto" w:fill="D9D9D9" w:themeFill="background1" w:themeFillShade="D9"/>
            <w:hideMark/>
          </w:tcPr>
          <w:p w:rsidR="000E0196" w:rsidRDefault="000E0196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Wydatki</w:t>
            </w:r>
          </w:p>
        </w:tc>
        <w:tc>
          <w:tcPr>
            <w:tcW w:w="425" w:type="dxa"/>
            <w:hideMark/>
          </w:tcPr>
          <w:p w:rsidR="000E0196" w:rsidRDefault="000E0196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zł</w:t>
            </w:r>
          </w:p>
        </w:tc>
        <w:tc>
          <w:tcPr>
            <w:tcW w:w="992" w:type="dxa"/>
            <w:hideMark/>
          </w:tcPr>
          <w:p w:rsidR="000E0196" w:rsidRDefault="009E0F2B" w:rsidP="00177176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12.097</w:t>
            </w:r>
            <w:r w:rsidR="002E4E6E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601</w:t>
            </w:r>
          </w:p>
        </w:tc>
        <w:tc>
          <w:tcPr>
            <w:tcW w:w="993" w:type="dxa"/>
            <w:hideMark/>
          </w:tcPr>
          <w:p w:rsidR="000E0196" w:rsidRDefault="009E0F2B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11.918.740</w:t>
            </w:r>
          </w:p>
        </w:tc>
        <w:tc>
          <w:tcPr>
            <w:tcW w:w="992" w:type="dxa"/>
            <w:hideMark/>
          </w:tcPr>
          <w:p w:rsidR="000E0196" w:rsidRDefault="000E0196" w:rsidP="009E0F2B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</w:t>
            </w:r>
            <w:r w:rsidR="009E0F2B">
              <w:rPr>
                <w:sz w:val="14"/>
                <w:szCs w:val="14"/>
              </w:rPr>
              <w:t>453</w:t>
            </w:r>
            <w:r w:rsidR="002E4E6E">
              <w:rPr>
                <w:sz w:val="14"/>
                <w:szCs w:val="14"/>
              </w:rPr>
              <w:t>.</w:t>
            </w:r>
            <w:r w:rsidR="009E0F2B">
              <w:rPr>
                <w:sz w:val="14"/>
                <w:szCs w:val="14"/>
              </w:rPr>
              <w:t>688</w:t>
            </w:r>
          </w:p>
        </w:tc>
        <w:tc>
          <w:tcPr>
            <w:tcW w:w="992" w:type="dxa"/>
            <w:hideMark/>
          </w:tcPr>
          <w:p w:rsidR="000E0196" w:rsidRDefault="000E0196" w:rsidP="009E0F2B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</w:t>
            </w:r>
            <w:r w:rsidR="009E0F2B">
              <w:rPr>
                <w:sz w:val="14"/>
                <w:szCs w:val="14"/>
              </w:rPr>
              <w:t>802</w:t>
            </w:r>
            <w:r w:rsidR="002E4E6E">
              <w:rPr>
                <w:sz w:val="14"/>
                <w:szCs w:val="14"/>
              </w:rPr>
              <w:t>.</w:t>
            </w:r>
            <w:r w:rsidR="009E0F2B">
              <w:rPr>
                <w:sz w:val="14"/>
                <w:szCs w:val="14"/>
              </w:rPr>
              <w:t>912</w:t>
            </w:r>
          </w:p>
        </w:tc>
        <w:tc>
          <w:tcPr>
            <w:tcW w:w="992" w:type="dxa"/>
            <w:hideMark/>
          </w:tcPr>
          <w:p w:rsidR="000E0196" w:rsidRDefault="009E0F2B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  <w:r w:rsidR="002E4E6E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162</w:t>
            </w:r>
            <w:r w:rsidR="002E4E6E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077</w:t>
            </w:r>
          </w:p>
        </w:tc>
        <w:tc>
          <w:tcPr>
            <w:tcW w:w="993" w:type="dxa"/>
            <w:hideMark/>
          </w:tcPr>
          <w:p w:rsidR="000E0196" w:rsidRDefault="009E0F2B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  <w:r w:rsidR="002E4E6E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540</w:t>
            </w:r>
            <w:r w:rsidR="002E4E6E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130</w:t>
            </w:r>
          </w:p>
        </w:tc>
        <w:tc>
          <w:tcPr>
            <w:tcW w:w="992" w:type="dxa"/>
            <w:hideMark/>
          </w:tcPr>
          <w:p w:rsidR="000E0196" w:rsidRDefault="009E0F2B" w:rsidP="00225B53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="002E4E6E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310</w:t>
            </w:r>
            <w:r w:rsidR="002E4E6E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936</w:t>
            </w:r>
          </w:p>
        </w:tc>
      </w:tr>
      <w:tr w:rsidR="000E0196" w:rsidTr="002E4E6E">
        <w:trPr>
          <w:trHeight w:val="685"/>
        </w:trPr>
        <w:tc>
          <w:tcPr>
            <w:tcW w:w="353" w:type="dxa"/>
            <w:shd w:val="clear" w:color="auto" w:fill="D9D9D9" w:themeFill="background1" w:themeFillShade="D9"/>
            <w:hideMark/>
          </w:tcPr>
          <w:p w:rsidR="000E0196" w:rsidRDefault="000E0196">
            <w:pPr>
              <w:ind w:right="-286"/>
              <w:jc w:val="both"/>
              <w:rPr>
                <w:b/>
                <w:sz w:val="14"/>
                <w:szCs w:val="14"/>
              </w:rPr>
            </w:pPr>
          </w:p>
          <w:p w:rsidR="000E0196" w:rsidRDefault="000E0196">
            <w:pPr>
              <w:ind w:right="-286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1173" w:type="dxa"/>
            <w:shd w:val="clear" w:color="auto" w:fill="D9D9D9" w:themeFill="background1" w:themeFillShade="D9"/>
            <w:hideMark/>
          </w:tcPr>
          <w:p w:rsidR="000E0196" w:rsidRDefault="000E0196">
            <w:pPr>
              <w:ind w:right="-286"/>
              <w:rPr>
                <w:b/>
                <w:sz w:val="14"/>
                <w:szCs w:val="14"/>
              </w:rPr>
            </w:pPr>
          </w:p>
          <w:p w:rsidR="000E0196" w:rsidRDefault="000E0196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Wynik</w:t>
            </w:r>
          </w:p>
          <w:p w:rsidR="000E0196" w:rsidRDefault="000E0196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budżetu</w:t>
            </w:r>
          </w:p>
        </w:tc>
        <w:tc>
          <w:tcPr>
            <w:tcW w:w="425" w:type="dxa"/>
            <w:hideMark/>
          </w:tcPr>
          <w:p w:rsidR="000E0196" w:rsidRDefault="000E0196">
            <w:pPr>
              <w:ind w:right="-286"/>
              <w:rPr>
                <w:b/>
                <w:sz w:val="14"/>
                <w:szCs w:val="14"/>
              </w:rPr>
            </w:pPr>
          </w:p>
          <w:p w:rsidR="000E0196" w:rsidRDefault="000E0196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zł</w:t>
            </w:r>
          </w:p>
        </w:tc>
        <w:tc>
          <w:tcPr>
            <w:tcW w:w="992" w:type="dxa"/>
            <w:hideMark/>
          </w:tcPr>
          <w:p w:rsidR="000E0196" w:rsidRDefault="000E0196" w:rsidP="009E0F2B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  <w:r w:rsidR="009E0F2B">
              <w:rPr>
                <w:sz w:val="14"/>
                <w:szCs w:val="14"/>
              </w:rPr>
              <w:t>+66.947</w:t>
            </w:r>
          </w:p>
        </w:tc>
        <w:tc>
          <w:tcPr>
            <w:tcW w:w="993" w:type="dxa"/>
            <w:hideMark/>
          </w:tcPr>
          <w:p w:rsidR="000E0196" w:rsidRDefault="000E0196" w:rsidP="009E0F2B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</w:t>
            </w:r>
            <w:r w:rsidR="009E0F2B">
              <w:rPr>
                <w:sz w:val="14"/>
                <w:szCs w:val="14"/>
              </w:rPr>
              <w:t>+669.634</w:t>
            </w:r>
          </w:p>
        </w:tc>
        <w:tc>
          <w:tcPr>
            <w:tcW w:w="992" w:type="dxa"/>
            <w:hideMark/>
          </w:tcPr>
          <w:p w:rsidR="000E0196" w:rsidRDefault="002E4E6E" w:rsidP="00B3519A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</w:t>
            </w:r>
            <w:r w:rsidR="009E0F2B">
              <w:rPr>
                <w:sz w:val="14"/>
                <w:szCs w:val="14"/>
              </w:rPr>
              <w:t>+460.000</w:t>
            </w:r>
          </w:p>
        </w:tc>
        <w:tc>
          <w:tcPr>
            <w:tcW w:w="992" w:type="dxa"/>
            <w:hideMark/>
          </w:tcPr>
          <w:p w:rsidR="000E0196" w:rsidRDefault="000E0196" w:rsidP="002E4E6E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="002E4E6E">
              <w:rPr>
                <w:sz w:val="14"/>
                <w:szCs w:val="14"/>
              </w:rPr>
              <w:t xml:space="preserve">  </w:t>
            </w:r>
            <w:r w:rsidR="002B4AB7">
              <w:rPr>
                <w:sz w:val="14"/>
                <w:szCs w:val="14"/>
              </w:rPr>
              <w:t>+4</w:t>
            </w:r>
            <w:r w:rsidR="002E4E6E">
              <w:rPr>
                <w:sz w:val="14"/>
                <w:szCs w:val="14"/>
              </w:rPr>
              <w:t>52</w:t>
            </w:r>
            <w:r w:rsidR="002B4AB7">
              <w:rPr>
                <w:sz w:val="14"/>
                <w:szCs w:val="14"/>
              </w:rPr>
              <w:t>.</w:t>
            </w:r>
            <w:r w:rsidR="002E4E6E">
              <w:rPr>
                <w:sz w:val="14"/>
                <w:szCs w:val="14"/>
              </w:rPr>
              <w:t>4</w:t>
            </w:r>
            <w:r w:rsidR="002B4AB7">
              <w:rPr>
                <w:sz w:val="14"/>
                <w:szCs w:val="14"/>
              </w:rPr>
              <w:t>00</w:t>
            </w:r>
          </w:p>
        </w:tc>
        <w:tc>
          <w:tcPr>
            <w:tcW w:w="992" w:type="dxa"/>
            <w:hideMark/>
          </w:tcPr>
          <w:p w:rsidR="000E0196" w:rsidRDefault="002E4E6E" w:rsidP="00B3519A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="002B4AB7">
              <w:rPr>
                <w:sz w:val="14"/>
                <w:szCs w:val="14"/>
              </w:rPr>
              <w:t>+452</w:t>
            </w:r>
            <w:r>
              <w:rPr>
                <w:sz w:val="14"/>
                <w:szCs w:val="14"/>
              </w:rPr>
              <w:t>.</w:t>
            </w:r>
            <w:r w:rsidR="002B4AB7">
              <w:rPr>
                <w:sz w:val="14"/>
                <w:szCs w:val="14"/>
              </w:rPr>
              <w:t>400</w:t>
            </w:r>
          </w:p>
        </w:tc>
        <w:tc>
          <w:tcPr>
            <w:tcW w:w="993" w:type="dxa"/>
            <w:hideMark/>
          </w:tcPr>
          <w:p w:rsidR="000E0196" w:rsidRDefault="002E4E6E" w:rsidP="00B3519A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</w:t>
            </w:r>
            <w:r w:rsidR="002B4AB7">
              <w:rPr>
                <w:sz w:val="14"/>
                <w:szCs w:val="14"/>
              </w:rPr>
              <w:t>+452</w:t>
            </w:r>
            <w:r>
              <w:rPr>
                <w:sz w:val="14"/>
                <w:szCs w:val="14"/>
              </w:rPr>
              <w:t>.</w:t>
            </w:r>
            <w:r w:rsidR="002B4AB7">
              <w:rPr>
                <w:sz w:val="14"/>
                <w:szCs w:val="14"/>
              </w:rPr>
              <w:t>400</w:t>
            </w:r>
          </w:p>
        </w:tc>
        <w:tc>
          <w:tcPr>
            <w:tcW w:w="992" w:type="dxa"/>
            <w:hideMark/>
          </w:tcPr>
          <w:p w:rsidR="000E0196" w:rsidRDefault="000E0196" w:rsidP="002B4AB7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</w:t>
            </w:r>
            <w:r w:rsidR="002B4AB7">
              <w:rPr>
                <w:sz w:val="14"/>
                <w:szCs w:val="14"/>
              </w:rPr>
              <w:t>+80</w:t>
            </w:r>
            <w:r w:rsidR="002E4E6E">
              <w:rPr>
                <w:sz w:val="14"/>
                <w:szCs w:val="14"/>
              </w:rPr>
              <w:t>.</w:t>
            </w:r>
            <w:r w:rsidR="002B4AB7">
              <w:rPr>
                <w:sz w:val="14"/>
                <w:szCs w:val="14"/>
              </w:rPr>
              <w:t xml:space="preserve"> 000</w:t>
            </w:r>
          </w:p>
        </w:tc>
      </w:tr>
      <w:tr w:rsidR="000E0196" w:rsidTr="002E4E6E">
        <w:trPr>
          <w:trHeight w:val="338"/>
        </w:trPr>
        <w:tc>
          <w:tcPr>
            <w:tcW w:w="353" w:type="dxa"/>
            <w:shd w:val="clear" w:color="auto" w:fill="D9D9D9" w:themeFill="background1" w:themeFillShade="D9"/>
            <w:hideMark/>
          </w:tcPr>
          <w:p w:rsidR="000E0196" w:rsidRDefault="000E0196">
            <w:pPr>
              <w:ind w:right="-286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1173" w:type="dxa"/>
            <w:shd w:val="clear" w:color="auto" w:fill="D9D9D9" w:themeFill="background1" w:themeFillShade="D9"/>
            <w:hideMark/>
          </w:tcPr>
          <w:p w:rsidR="000E0196" w:rsidRDefault="000E0196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Przychody</w:t>
            </w:r>
          </w:p>
        </w:tc>
        <w:tc>
          <w:tcPr>
            <w:tcW w:w="425" w:type="dxa"/>
            <w:hideMark/>
          </w:tcPr>
          <w:p w:rsidR="000E0196" w:rsidRDefault="000E0196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zł</w:t>
            </w:r>
          </w:p>
        </w:tc>
        <w:tc>
          <w:tcPr>
            <w:tcW w:w="992" w:type="dxa"/>
            <w:hideMark/>
          </w:tcPr>
          <w:p w:rsidR="000E0196" w:rsidRDefault="000E0196" w:rsidP="002B4AB7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</w:t>
            </w:r>
            <w:r w:rsidR="002B4AB7">
              <w:rPr>
                <w:sz w:val="14"/>
                <w:szCs w:val="14"/>
              </w:rPr>
              <w:t>439.797</w:t>
            </w:r>
          </w:p>
        </w:tc>
        <w:tc>
          <w:tcPr>
            <w:tcW w:w="993" w:type="dxa"/>
            <w:hideMark/>
          </w:tcPr>
          <w:p w:rsidR="000E0196" w:rsidRDefault="000E0196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---</w:t>
            </w:r>
          </w:p>
        </w:tc>
        <w:tc>
          <w:tcPr>
            <w:tcW w:w="992" w:type="dxa"/>
            <w:hideMark/>
          </w:tcPr>
          <w:p w:rsidR="000E0196" w:rsidRDefault="000E0196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---</w:t>
            </w:r>
          </w:p>
        </w:tc>
        <w:tc>
          <w:tcPr>
            <w:tcW w:w="992" w:type="dxa"/>
            <w:hideMark/>
          </w:tcPr>
          <w:p w:rsidR="000E0196" w:rsidRDefault="000E0196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---</w:t>
            </w:r>
          </w:p>
        </w:tc>
        <w:tc>
          <w:tcPr>
            <w:tcW w:w="992" w:type="dxa"/>
            <w:hideMark/>
          </w:tcPr>
          <w:p w:rsidR="000E0196" w:rsidRDefault="000E0196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---</w:t>
            </w:r>
          </w:p>
        </w:tc>
        <w:tc>
          <w:tcPr>
            <w:tcW w:w="993" w:type="dxa"/>
            <w:hideMark/>
          </w:tcPr>
          <w:p w:rsidR="000E0196" w:rsidRDefault="000E0196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---</w:t>
            </w:r>
          </w:p>
        </w:tc>
        <w:tc>
          <w:tcPr>
            <w:tcW w:w="992" w:type="dxa"/>
            <w:hideMark/>
          </w:tcPr>
          <w:p w:rsidR="000E0196" w:rsidRDefault="000E0196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---</w:t>
            </w:r>
          </w:p>
        </w:tc>
      </w:tr>
      <w:tr w:rsidR="000E0196" w:rsidTr="002E4E6E">
        <w:trPr>
          <w:trHeight w:val="453"/>
        </w:trPr>
        <w:tc>
          <w:tcPr>
            <w:tcW w:w="353" w:type="dxa"/>
            <w:vMerge w:val="restart"/>
            <w:shd w:val="clear" w:color="auto" w:fill="D9D9D9" w:themeFill="background1" w:themeFillShade="D9"/>
          </w:tcPr>
          <w:p w:rsidR="000E0196" w:rsidRDefault="000E0196">
            <w:pPr>
              <w:ind w:right="-286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hideMark/>
          </w:tcPr>
          <w:p w:rsidR="000E0196" w:rsidRDefault="000E0196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Kredyty</w:t>
            </w:r>
          </w:p>
        </w:tc>
        <w:tc>
          <w:tcPr>
            <w:tcW w:w="425" w:type="dxa"/>
            <w:hideMark/>
          </w:tcPr>
          <w:p w:rsidR="000E0196" w:rsidRDefault="000E0196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zł</w:t>
            </w:r>
          </w:p>
        </w:tc>
        <w:tc>
          <w:tcPr>
            <w:tcW w:w="992" w:type="dxa"/>
            <w:hideMark/>
          </w:tcPr>
          <w:p w:rsidR="000E0196" w:rsidRDefault="002E4E6E" w:rsidP="002B4AB7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</w:t>
            </w:r>
            <w:r w:rsidR="002B4AB7">
              <w:rPr>
                <w:sz w:val="14"/>
                <w:szCs w:val="14"/>
              </w:rPr>
              <w:t>320.000</w:t>
            </w:r>
          </w:p>
        </w:tc>
        <w:tc>
          <w:tcPr>
            <w:tcW w:w="993" w:type="dxa"/>
            <w:hideMark/>
          </w:tcPr>
          <w:p w:rsidR="000E0196" w:rsidRDefault="000E0196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---</w:t>
            </w:r>
          </w:p>
        </w:tc>
        <w:tc>
          <w:tcPr>
            <w:tcW w:w="992" w:type="dxa"/>
            <w:hideMark/>
          </w:tcPr>
          <w:p w:rsidR="000E0196" w:rsidRDefault="000E0196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---</w:t>
            </w:r>
          </w:p>
        </w:tc>
        <w:tc>
          <w:tcPr>
            <w:tcW w:w="992" w:type="dxa"/>
            <w:hideMark/>
          </w:tcPr>
          <w:p w:rsidR="000E0196" w:rsidRDefault="000E0196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---</w:t>
            </w:r>
          </w:p>
        </w:tc>
        <w:tc>
          <w:tcPr>
            <w:tcW w:w="992" w:type="dxa"/>
            <w:hideMark/>
          </w:tcPr>
          <w:p w:rsidR="000E0196" w:rsidRDefault="000E0196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---</w:t>
            </w:r>
          </w:p>
        </w:tc>
        <w:tc>
          <w:tcPr>
            <w:tcW w:w="993" w:type="dxa"/>
            <w:hideMark/>
          </w:tcPr>
          <w:p w:rsidR="000E0196" w:rsidRDefault="000E0196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---</w:t>
            </w:r>
          </w:p>
        </w:tc>
        <w:tc>
          <w:tcPr>
            <w:tcW w:w="992" w:type="dxa"/>
            <w:hideMark/>
          </w:tcPr>
          <w:p w:rsidR="000E0196" w:rsidRDefault="000E0196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---</w:t>
            </w:r>
          </w:p>
        </w:tc>
      </w:tr>
      <w:tr w:rsidR="000E0196" w:rsidTr="002E4E6E">
        <w:trPr>
          <w:trHeight w:val="428"/>
        </w:trPr>
        <w:tc>
          <w:tcPr>
            <w:tcW w:w="353" w:type="dxa"/>
            <w:vMerge/>
            <w:shd w:val="clear" w:color="auto" w:fill="D9D9D9" w:themeFill="background1" w:themeFillShade="D9"/>
            <w:hideMark/>
          </w:tcPr>
          <w:p w:rsidR="000E0196" w:rsidRDefault="000E0196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hideMark/>
          </w:tcPr>
          <w:p w:rsidR="000E0196" w:rsidRDefault="000E0196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Pożyczki</w:t>
            </w:r>
          </w:p>
        </w:tc>
        <w:tc>
          <w:tcPr>
            <w:tcW w:w="425" w:type="dxa"/>
            <w:hideMark/>
          </w:tcPr>
          <w:p w:rsidR="000E0196" w:rsidRDefault="000E0196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zł</w:t>
            </w:r>
          </w:p>
        </w:tc>
        <w:tc>
          <w:tcPr>
            <w:tcW w:w="992" w:type="dxa"/>
            <w:hideMark/>
          </w:tcPr>
          <w:p w:rsidR="000E0196" w:rsidRDefault="000E0196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---</w:t>
            </w:r>
          </w:p>
        </w:tc>
        <w:tc>
          <w:tcPr>
            <w:tcW w:w="993" w:type="dxa"/>
            <w:hideMark/>
          </w:tcPr>
          <w:p w:rsidR="000E0196" w:rsidRDefault="000E0196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---</w:t>
            </w:r>
          </w:p>
        </w:tc>
        <w:tc>
          <w:tcPr>
            <w:tcW w:w="992" w:type="dxa"/>
            <w:hideMark/>
          </w:tcPr>
          <w:p w:rsidR="000E0196" w:rsidRDefault="000E0196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---</w:t>
            </w:r>
          </w:p>
        </w:tc>
        <w:tc>
          <w:tcPr>
            <w:tcW w:w="992" w:type="dxa"/>
            <w:hideMark/>
          </w:tcPr>
          <w:p w:rsidR="000E0196" w:rsidRDefault="000E0196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---</w:t>
            </w:r>
          </w:p>
        </w:tc>
        <w:tc>
          <w:tcPr>
            <w:tcW w:w="992" w:type="dxa"/>
            <w:hideMark/>
          </w:tcPr>
          <w:p w:rsidR="000E0196" w:rsidRDefault="000E0196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---</w:t>
            </w:r>
          </w:p>
        </w:tc>
        <w:tc>
          <w:tcPr>
            <w:tcW w:w="993" w:type="dxa"/>
            <w:hideMark/>
          </w:tcPr>
          <w:p w:rsidR="000E0196" w:rsidRDefault="000E0196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---</w:t>
            </w:r>
          </w:p>
        </w:tc>
        <w:tc>
          <w:tcPr>
            <w:tcW w:w="992" w:type="dxa"/>
            <w:hideMark/>
          </w:tcPr>
          <w:p w:rsidR="000E0196" w:rsidRDefault="000E0196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---</w:t>
            </w:r>
          </w:p>
        </w:tc>
      </w:tr>
      <w:tr w:rsidR="000E0196" w:rsidTr="002E4E6E">
        <w:trPr>
          <w:trHeight w:val="530"/>
        </w:trPr>
        <w:tc>
          <w:tcPr>
            <w:tcW w:w="353" w:type="dxa"/>
            <w:vMerge/>
            <w:shd w:val="clear" w:color="auto" w:fill="D9D9D9" w:themeFill="background1" w:themeFillShade="D9"/>
            <w:hideMark/>
          </w:tcPr>
          <w:p w:rsidR="000E0196" w:rsidRDefault="000E0196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hideMark/>
          </w:tcPr>
          <w:p w:rsidR="000E0196" w:rsidRDefault="000E0196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Wolne </w:t>
            </w:r>
          </w:p>
          <w:p w:rsidR="000E0196" w:rsidRDefault="000E0196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środki</w:t>
            </w:r>
          </w:p>
        </w:tc>
        <w:tc>
          <w:tcPr>
            <w:tcW w:w="425" w:type="dxa"/>
            <w:hideMark/>
          </w:tcPr>
          <w:p w:rsidR="000E0196" w:rsidRDefault="000E0196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zł</w:t>
            </w:r>
          </w:p>
        </w:tc>
        <w:tc>
          <w:tcPr>
            <w:tcW w:w="992" w:type="dxa"/>
            <w:hideMark/>
          </w:tcPr>
          <w:p w:rsidR="002E4E6E" w:rsidRDefault="002B4AB7" w:rsidP="002E4E6E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</w:t>
            </w:r>
            <w:r w:rsidR="002E4E6E">
              <w:rPr>
                <w:sz w:val="14"/>
                <w:szCs w:val="14"/>
              </w:rPr>
              <w:t xml:space="preserve">                </w:t>
            </w:r>
          </w:p>
          <w:p w:rsidR="000E0196" w:rsidRDefault="002E4E6E" w:rsidP="002E4E6E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</w:t>
            </w:r>
            <w:r w:rsidR="002B4AB7">
              <w:rPr>
                <w:sz w:val="14"/>
                <w:szCs w:val="14"/>
              </w:rPr>
              <w:t>119</w:t>
            </w:r>
            <w:r>
              <w:rPr>
                <w:sz w:val="14"/>
                <w:szCs w:val="14"/>
              </w:rPr>
              <w:t>.</w:t>
            </w:r>
            <w:r w:rsidR="002B4AB7">
              <w:rPr>
                <w:sz w:val="14"/>
                <w:szCs w:val="14"/>
              </w:rPr>
              <w:t>797</w:t>
            </w:r>
          </w:p>
        </w:tc>
        <w:tc>
          <w:tcPr>
            <w:tcW w:w="993" w:type="dxa"/>
            <w:hideMark/>
          </w:tcPr>
          <w:p w:rsidR="000E0196" w:rsidRDefault="000E0196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---</w:t>
            </w:r>
          </w:p>
        </w:tc>
        <w:tc>
          <w:tcPr>
            <w:tcW w:w="992" w:type="dxa"/>
            <w:hideMark/>
          </w:tcPr>
          <w:p w:rsidR="000E0196" w:rsidRDefault="000E0196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---</w:t>
            </w:r>
          </w:p>
        </w:tc>
        <w:tc>
          <w:tcPr>
            <w:tcW w:w="992" w:type="dxa"/>
            <w:hideMark/>
          </w:tcPr>
          <w:p w:rsidR="000E0196" w:rsidRDefault="000E0196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---</w:t>
            </w:r>
          </w:p>
        </w:tc>
        <w:tc>
          <w:tcPr>
            <w:tcW w:w="992" w:type="dxa"/>
            <w:hideMark/>
          </w:tcPr>
          <w:p w:rsidR="000E0196" w:rsidRDefault="000E0196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---</w:t>
            </w:r>
          </w:p>
        </w:tc>
        <w:tc>
          <w:tcPr>
            <w:tcW w:w="993" w:type="dxa"/>
            <w:hideMark/>
          </w:tcPr>
          <w:p w:rsidR="000E0196" w:rsidRDefault="000E0196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---</w:t>
            </w:r>
          </w:p>
        </w:tc>
        <w:tc>
          <w:tcPr>
            <w:tcW w:w="992" w:type="dxa"/>
            <w:hideMark/>
          </w:tcPr>
          <w:p w:rsidR="000E0196" w:rsidRDefault="000E0196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---</w:t>
            </w:r>
          </w:p>
        </w:tc>
      </w:tr>
      <w:tr w:rsidR="000E0196" w:rsidTr="002E4E6E">
        <w:trPr>
          <w:trHeight w:val="620"/>
        </w:trPr>
        <w:tc>
          <w:tcPr>
            <w:tcW w:w="353" w:type="dxa"/>
            <w:vMerge/>
            <w:shd w:val="clear" w:color="auto" w:fill="D9D9D9" w:themeFill="background1" w:themeFillShade="D9"/>
            <w:hideMark/>
          </w:tcPr>
          <w:p w:rsidR="000E0196" w:rsidRDefault="000E0196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hideMark/>
          </w:tcPr>
          <w:p w:rsidR="000E0196" w:rsidRDefault="000E0196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Nadwyżka</w:t>
            </w:r>
          </w:p>
          <w:p w:rsidR="000E0196" w:rsidRDefault="000E0196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budżetowa  </w:t>
            </w:r>
          </w:p>
          <w:p w:rsidR="000E0196" w:rsidRDefault="000E0196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 lat poprzednich</w:t>
            </w:r>
          </w:p>
        </w:tc>
        <w:tc>
          <w:tcPr>
            <w:tcW w:w="425" w:type="dxa"/>
            <w:hideMark/>
          </w:tcPr>
          <w:p w:rsidR="000E0196" w:rsidRDefault="000E0196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zł</w:t>
            </w:r>
          </w:p>
        </w:tc>
        <w:tc>
          <w:tcPr>
            <w:tcW w:w="992" w:type="dxa"/>
            <w:hideMark/>
          </w:tcPr>
          <w:p w:rsidR="000E0196" w:rsidRDefault="000E0196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---</w:t>
            </w:r>
          </w:p>
        </w:tc>
        <w:tc>
          <w:tcPr>
            <w:tcW w:w="993" w:type="dxa"/>
            <w:hideMark/>
          </w:tcPr>
          <w:p w:rsidR="000E0196" w:rsidRDefault="000E0196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---</w:t>
            </w:r>
          </w:p>
        </w:tc>
        <w:tc>
          <w:tcPr>
            <w:tcW w:w="992" w:type="dxa"/>
            <w:hideMark/>
          </w:tcPr>
          <w:p w:rsidR="000E0196" w:rsidRDefault="000E0196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---</w:t>
            </w:r>
          </w:p>
        </w:tc>
        <w:tc>
          <w:tcPr>
            <w:tcW w:w="992" w:type="dxa"/>
            <w:hideMark/>
          </w:tcPr>
          <w:p w:rsidR="000E0196" w:rsidRDefault="000E0196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---</w:t>
            </w:r>
          </w:p>
        </w:tc>
        <w:tc>
          <w:tcPr>
            <w:tcW w:w="992" w:type="dxa"/>
            <w:hideMark/>
          </w:tcPr>
          <w:p w:rsidR="000E0196" w:rsidRDefault="000E0196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---</w:t>
            </w:r>
          </w:p>
        </w:tc>
        <w:tc>
          <w:tcPr>
            <w:tcW w:w="993" w:type="dxa"/>
            <w:hideMark/>
          </w:tcPr>
          <w:p w:rsidR="000E0196" w:rsidRDefault="000E0196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--- </w:t>
            </w:r>
          </w:p>
        </w:tc>
        <w:tc>
          <w:tcPr>
            <w:tcW w:w="992" w:type="dxa"/>
            <w:hideMark/>
          </w:tcPr>
          <w:p w:rsidR="000E0196" w:rsidRDefault="000E0196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---</w:t>
            </w:r>
          </w:p>
        </w:tc>
      </w:tr>
      <w:tr w:rsidR="000E0196" w:rsidTr="002E4E6E">
        <w:trPr>
          <w:trHeight w:val="272"/>
        </w:trPr>
        <w:tc>
          <w:tcPr>
            <w:tcW w:w="353" w:type="dxa"/>
            <w:shd w:val="clear" w:color="auto" w:fill="D9D9D9" w:themeFill="background1" w:themeFillShade="D9"/>
            <w:hideMark/>
          </w:tcPr>
          <w:p w:rsidR="000E0196" w:rsidRDefault="000E0196">
            <w:pPr>
              <w:ind w:right="-286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1173" w:type="dxa"/>
            <w:shd w:val="clear" w:color="auto" w:fill="D9D9D9" w:themeFill="background1" w:themeFillShade="D9"/>
            <w:hideMark/>
          </w:tcPr>
          <w:p w:rsidR="000E0196" w:rsidRDefault="000E0196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Rozchody</w:t>
            </w:r>
          </w:p>
        </w:tc>
        <w:tc>
          <w:tcPr>
            <w:tcW w:w="425" w:type="dxa"/>
            <w:hideMark/>
          </w:tcPr>
          <w:p w:rsidR="000E0196" w:rsidRDefault="000E0196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zł</w:t>
            </w:r>
          </w:p>
        </w:tc>
        <w:tc>
          <w:tcPr>
            <w:tcW w:w="992" w:type="dxa"/>
            <w:hideMark/>
          </w:tcPr>
          <w:p w:rsidR="000E0196" w:rsidRDefault="000E0196" w:rsidP="002B4AB7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</w:t>
            </w:r>
            <w:r w:rsidR="002B4AB7">
              <w:rPr>
                <w:sz w:val="14"/>
                <w:szCs w:val="14"/>
              </w:rPr>
              <w:t>506</w:t>
            </w:r>
            <w:r w:rsidR="002E4E6E">
              <w:rPr>
                <w:sz w:val="14"/>
                <w:szCs w:val="14"/>
              </w:rPr>
              <w:t>.</w:t>
            </w:r>
            <w:r w:rsidR="002B4AB7">
              <w:rPr>
                <w:sz w:val="14"/>
                <w:szCs w:val="14"/>
              </w:rPr>
              <w:t>744</w:t>
            </w:r>
          </w:p>
        </w:tc>
        <w:tc>
          <w:tcPr>
            <w:tcW w:w="993" w:type="dxa"/>
            <w:hideMark/>
          </w:tcPr>
          <w:p w:rsidR="000E0196" w:rsidRDefault="000E0196" w:rsidP="002B4AB7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</w:t>
            </w:r>
            <w:r w:rsidR="002B4AB7">
              <w:rPr>
                <w:sz w:val="14"/>
                <w:szCs w:val="14"/>
              </w:rPr>
              <w:t>669.634</w:t>
            </w:r>
          </w:p>
        </w:tc>
        <w:tc>
          <w:tcPr>
            <w:tcW w:w="992" w:type="dxa"/>
            <w:hideMark/>
          </w:tcPr>
          <w:p w:rsidR="000E0196" w:rsidRDefault="000E0196" w:rsidP="002B4AB7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</w:t>
            </w:r>
            <w:r w:rsidR="002B4AB7">
              <w:rPr>
                <w:sz w:val="14"/>
                <w:szCs w:val="14"/>
              </w:rPr>
              <w:t>460.000</w:t>
            </w:r>
          </w:p>
        </w:tc>
        <w:tc>
          <w:tcPr>
            <w:tcW w:w="992" w:type="dxa"/>
            <w:hideMark/>
          </w:tcPr>
          <w:p w:rsidR="000E0196" w:rsidRDefault="000E0196" w:rsidP="002B4AB7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</w:t>
            </w:r>
            <w:r w:rsidR="002B4AB7">
              <w:rPr>
                <w:sz w:val="14"/>
                <w:szCs w:val="14"/>
              </w:rPr>
              <w:t>452</w:t>
            </w:r>
            <w:r w:rsidR="002E4E6E">
              <w:rPr>
                <w:sz w:val="14"/>
                <w:szCs w:val="14"/>
              </w:rPr>
              <w:t>.</w:t>
            </w:r>
            <w:r w:rsidR="002B4AB7">
              <w:rPr>
                <w:sz w:val="14"/>
                <w:szCs w:val="14"/>
              </w:rPr>
              <w:t>400</w:t>
            </w:r>
          </w:p>
        </w:tc>
        <w:tc>
          <w:tcPr>
            <w:tcW w:w="992" w:type="dxa"/>
            <w:hideMark/>
          </w:tcPr>
          <w:p w:rsidR="000E0196" w:rsidRDefault="000E0196" w:rsidP="002B4AB7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</w:t>
            </w:r>
            <w:r w:rsidR="002B4AB7">
              <w:rPr>
                <w:sz w:val="14"/>
                <w:szCs w:val="14"/>
              </w:rPr>
              <w:t>452</w:t>
            </w:r>
            <w:r w:rsidR="002E4E6E">
              <w:rPr>
                <w:sz w:val="14"/>
                <w:szCs w:val="14"/>
              </w:rPr>
              <w:t>.</w:t>
            </w:r>
            <w:r w:rsidR="002B4AB7">
              <w:rPr>
                <w:sz w:val="14"/>
                <w:szCs w:val="14"/>
              </w:rPr>
              <w:t>400</w:t>
            </w:r>
          </w:p>
        </w:tc>
        <w:tc>
          <w:tcPr>
            <w:tcW w:w="993" w:type="dxa"/>
            <w:hideMark/>
          </w:tcPr>
          <w:p w:rsidR="000E0196" w:rsidRDefault="000E0196" w:rsidP="002B4AB7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  <w:r w:rsidR="002B4AB7">
              <w:rPr>
                <w:sz w:val="14"/>
                <w:szCs w:val="14"/>
              </w:rPr>
              <w:t>452</w:t>
            </w:r>
            <w:r w:rsidR="002E4E6E">
              <w:rPr>
                <w:sz w:val="14"/>
                <w:szCs w:val="14"/>
              </w:rPr>
              <w:t>.</w:t>
            </w:r>
            <w:r w:rsidR="002B4AB7">
              <w:rPr>
                <w:sz w:val="14"/>
                <w:szCs w:val="14"/>
              </w:rPr>
              <w:t>400</w:t>
            </w:r>
          </w:p>
        </w:tc>
        <w:tc>
          <w:tcPr>
            <w:tcW w:w="992" w:type="dxa"/>
            <w:hideMark/>
          </w:tcPr>
          <w:p w:rsidR="000E0196" w:rsidRDefault="000E0196" w:rsidP="002B4AB7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</w:t>
            </w:r>
            <w:r w:rsidR="002B4AB7">
              <w:rPr>
                <w:sz w:val="14"/>
                <w:szCs w:val="14"/>
              </w:rPr>
              <w:t>80.000</w:t>
            </w:r>
          </w:p>
        </w:tc>
      </w:tr>
      <w:tr w:rsidR="000E0196" w:rsidTr="002E4E6E">
        <w:trPr>
          <w:trHeight w:val="210"/>
        </w:trPr>
        <w:tc>
          <w:tcPr>
            <w:tcW w:w="353" w:type="dxa"/>
            <w:vMerge w:val="restart"/>
            <w:shd w:val="clear" w:color="auto" w:fill="D9D9D9" w:themeFill="background1" w:themeFillShade="D9"/>
          </w:tcPr>
          <w:p w:rsidR="000E0196" w:rsidRDefault="000E0196">
            <w:pPr>
              <w:ind w:right="-286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hideMark/>
          </w:tcPr>
          <w:p w:rsidR="000E0196" w:rsidRDefault="000E0196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Kredyty</w:t>
            </w:r>
          </w:p>
        </w:tc>
        <w:tc>
          <w:tcPr>
            <w:tcW w:w="425" w:type="dxa"/>
            <w:hideMark/>
          </w:tcPr>
          <w:p w:rsidR="000E0196" w:rsidRDefault="000E0196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zł</w:t>
            </w:r>
          </w:p>
        </w:tc>
        <w:tc>
          <w:tcPr>
            <w:tcW w:w="992" w:type="dxa"/>
            <w:hideMark/>
          </w:tcPr>
          <w:p w:rsidR="000E0196" w:rsidRDefault="002E4E6E" w:rsidP="000E5D51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</w:t>
            </w:r>
            <w:r w:rsidR="002B4AB7">
              <w:rPr>
                <w:sz w:val="14"/>
                <w:szCs w:val="14"/>
              </w:rPr>
              <w:t>498.800</w:t>
            </w:r>
          </w:p>
        </w:tc>
        <w:tc>
          <w:tcPr>
            <w:tcW w:w="993" w:type="dxa"/>
            <w:hideMark/>
          </w:tcPr>
          <w:p w:rsidR="000E0196" w:rsidRDefault="002E4E6E" w:rsidP="000E5D51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</w:t>
            </w:r>
            <w:r w:rsidR="002B4AB7">
              <w:rPr>
                <w:sz w:val="14"/>
                <w:szCs w:val="14"/>
              </w:rPr>
              <w:t>669.634</w:t>
            </w:r>
          </w:p>
        </w:tc>
        <w:tc>
          <w:tcPr>
            <w:tcW w:w="992" w:type="dxa"/>
          </w:tcPr>
          <w:p w:rsidR="000E0196" w:rsidRDefault="000E0196" w:rsidP="002B4AB7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</w:t>
            </w:r>
            <w:r w:rsidR="002B4AB7">
              <w:rPr>
                <w:sz w:val="14"/>
                <w:szCs w:val="14"/>
              </w:rPr>
              <w:t>460.000</w:t>
            </w:r>
          </w:p>
        </w:tc>
        <w:tc>
          <w:tcPr>
            <w:tcW w:w="992" w:type="dxa"/>
            <w:hideMark/>
          </w:tcPr>
          <w:p w:rsidR="000E0196" w:rsidRDefault="000E0196" w:rsidP="002B4AB7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</w:t>
            </w:r>
            <w:r w:rsidR="002B4AB7">
              <w:rPr>
                <w:sz w:val="14"/>
                <w:szCs w:val="14"/>
              </w:rPr>
              <w:t>452.400</w:t>
            </w:r>
          </w:p>
        </w:tc>
        <w:tc>
          <w:tcPr>
            <w:tcW w:w="992" w:type="dxa"/>
            <w:hideMark/>
          </w:tcPr>
          <w:p w:rsidR="000E0196" w:rsidRDefault="000E0196" w:rsidP="002B4AB7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</w:t>
            </w:r>
            <w:r w:rsidR="002B4AB7">
              <w:rPr>
                <w:sz w:val="14"/>
                <w:szCs w:val="14"/>
              </w:rPr>
              <w:t>452</w:t>
            </w:r>
            <w:r w:rsidR="002E4E6E">
              <w:rPr>
                <w:sz w:val="14"/>
                <w:szCs w:val="14"/>
              </w:rPr>
              <w:t>.</w:t>
            </w:r>
            <w:r w:rsidR="002B4AB7">
              <w:rPr>
                <w:sz w:val="14"/>
                <w:szCs w:val="14"/>
              </w:rPr>
              <w:t>400</w:t>
            </w:r>
          </w:p>
        </w:tc>
        <w:tc>
          <w:tcPr>
            <w:tcW w:w="993" w:type="dxa"/>
            <w:hideMark/>
          </w:tcPr>
          <w:p w:rsidR="000E0196" w:rsidRDefault="000E0196" w:rsidP="002B4AB7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  <w:r w:rsidR="002B4AB7">
              <w:rPr>
                <w:sz w:val="14"/>
                <w:szCs w:val="14"/>
              </w:rPr>
              <w:t>452</w:t>
            </w:r>
            <w:r w:rsidR="002E4E6E">
              <w:rPr>
                <w:sz w:val="14"/>
                <w:szCs w:val="14"/>
              </w:rPr>
              <w:t>.</w:t>
            </w:r>
            <w:r w:rsidR="002B4AB7">
              <w:rPr>
                <w:sz w:val="14"/>
                <w:szCs w:val="14"/>
              </w:rPr>
              <w:t>400</w:t>
            </w:r>
          </w:p>
        </w:tc>
        <w:tc>
          <w:tcPr>
            <w:tcW w:w="992" w:type="dxa"/>
            <w:hideMark/>
          </w:tcPr>
          <w:p w:rsidR="000E0196" w:rsidRDefault="002E4E6E" w:rsidP="000E5D51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</w:t>
            </w:r>
            <w:r w:rsidR="002B4AB7">
              <w:rPr>
                <w:sz w:val="14"/>
                <w:szCs w:val="14"/>
              </w:rPr>
              <w:t>80.000</w:t>
            </w:r>
          </w:p>
        </w:tc>
      </w:tr>
      <w:tr w:rsidR="000E0196" w:rsidTr="002E4E6E">
        <w:trPr>
          <w:trHeight w:val="350"/>
        </w:trPr>
        <w:tc>
          <w:tcPr>
            <w:tcW w:w="353" w:type="dxa"/>
            <w:vMerge/>
            <w:shd w:val="clear" w:color="auto" w:fill="D9D9D9" w:themeFill="background1" w:themeFillShade="D9"/>
            <w:hideMark/>
          </w:tcPr>
          <w:p w:rsidR="000E0196" w:rsidRDefault="000E0196">
            <w:pPr>
              <w:suppressAutoHyphens w:val="0"/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hideMark/>
          </w:tcPr>
          <w:p w:rsidR="000E0196" w:rsidRDefault="000E0196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pożyczki</w:t>
            </w:r>
          </w:p>
        </w:tc>
        <w:tc>
          <w:tcPr>
            <w:tcW w:w="425" w:type="dxa"/>
            <w:hideMark/>
          </w:tcPr>
          <w:p w:rsidR="000E0196" w:rsidRDefault="000E0196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zł</w:t>
            </w:r>
          </w:p>
        </w:tc>
        <w:tc>
          <w:tcPr>
            <w:tcW w:w="992" w:type="dxa"/>
            <w:hideMark/>
          </w:tcPr>
          <w:p w:rsidR="000E0196" w:rsidRDefault="000E0196" w:rsidP="002B4AB7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</w:t>
            </w:r>
            <w:r w:rsidR="002E4E6E">
              <w:rPr>
                <w:sz w:val="14"/>
                <w:szCs w:val="14"/>
              </w:rPr>
              <w:t xml:space="preserve">   </w:t>
            </w:r>
            <w:r>
              <w:rPr>
                <w:sz w:val="14"/>
                <w:szCs w:val="14"/>
              </w:rPr>
              <w:t xml:space="preserve">  </w:t>
            </w:r>
            <w:r w:rsidR="002B4AB7">
              <w:rPr>
                <w:sz w:val="14"/>
                <w:szCs w:val="14"/>
              </w:rPr>
              <w:t>7</w:t>
            </w:r>
            <w:r w:rsidR="002E4E6E">
              <w:rPr>
                <w:sz w:val="14"/>
                <w:szCs w:val="14"/>
              </w:rPr>
              <w:t>.</w:t>
            </w:r>
            <w:r w:rsidR="002B4AB7">
              <w:rPr>
                <w:sz w:val="14"/>
                <w:szCs w:val="14"/>
              </w:rPr>
              <w:t>944</w:t>
            </w:r>
          </w:p>
        </w:tc>
        <w:tc>
          <w:tcPr>
            <w:tcW w:w="993" w:type="dxa"/>
            <w:hideMark/>
          </w:tcPr>
          <w:p w:rsidR="000E0196" w:rsidRDefault="000E0196" w:rsidP="002E4E6E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  <w:r w:rsidR="00BB2119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</w:t>
            </w:r>
            <w:r w:rsidR="002E4E6E">
              <w:rPr>
                <w:sz w:val="14"/>
                <w:szCs w:val="14"/>
              </w:rPr>
              <w:t>--</w:t>
            </w:r>
          </w:p>
        </w:tc>
        <w:tc>
          <w:tcPr>
            <w:tcW w:w="992" w:type="dxa"/>
            <w:hideMark/>
          </w:tcPr>
          <w:p w:rsidR="000E0196" w:rsidRDefault="000E0196" w:rsidP="00B3519A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--</w:t>
            </w:r>
          </w:p>
        </w:tc>
        <w:tc>
          <w:tcPr>
            <w:tcW w:w="992" w:type="dxa"/>
            <w:hideMark/>
          </w:tcPr>
          <w:p w:rsidR="000E0196" w:rsidRDefault="000E0196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--</w:t>
            </w:r>
          </w:p>
        </w:tc>
        <w:tc>
          <w:tcPr>
            <w:tcW w:w="992" w:type="dxa"/>
            <w:hideMark/>
          </w:tcPr>
          <w:p w:rsidR="000E0196" w:rsidRDefault="000E0196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---</w:t>
            </w:r>
          </w:p>
        </w:tc>
        <w:tc>
          <w:tcPr>
            <w:tcW w:w="993" w:type="dxa"/>
            <w:hideMark/>
          </w:tcPr>
          <w:p w:rsidR="000E0196" w:rsidRDefault="000E0196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---</w:t>
            </w:r>
          </w:p>
        </w:tc>
        <w:tc>
          <w:tcPr>
            <w:tcW w:w="992" w:type="dxa"/>
            <w:hideMark/>
          </w:tcPr>
          <w:p w:rsidR="000E0196" w:rsidRDefault="000E0196">
            <w:pPr>
              <w:ind w:right="-2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---</w:t>
            </w:r>
          </w:p>
        </w:tc>
      </w:tr>
    </w:tbl>
    <w:p w:rsidR="000A279C" w:rsidRDefault="000A279C" w:rsidP="000A279C">
      <w:pPr>
        <w:ind w:right="-286"/>
        <w:rPr>
          <w:rFonts w:eastAsia="Calibri"/>
          <w:sz w:val="14"/>
          <w:szCs w:val="14"/>
        </w:rPr>
      </w:pPr>
    </w:p>
    <w:p w:rsidR="000A279C" w:rsidRDefault="000A279C" w:rsidP="000A279C">
      <w:pPr>
        <w:ind w:right="-286"/>
        <w:jc w:val="both"/>
        <w:rPr>
          <w:rFonts w:eastAsia="Calibri"/>
        </w:rPr>
      </w:pPr>
      <w:r>
        <w:rPr>
          <w:rFonts w:eastAsia="Calibri"/>
        </w:rPr>
        <w:lastRenderedPageBreak/>
        <w:t>Jak wynika z powyższej tabeli w roku 201</w:t>
      </w:r>
      <w:r w:rsidR="002B4AB7">
        <w:rPr>
          <w:rFonts w:eastAsia="Calibri"/>
        </w:rPr>
        <w:t>5</w:t>
      </w:r>
      <w:r>
        <w:rPr>
          <w:rFonts w:eastAsia="Calibri"/>
        </w:rPr>
        <w:t xml:space="preserve">  pl</w:t>
      </w:r>
      <w:r w:rsidR="002C7B25">
        <w:rPr>
          <w:rFonts w:eastAsia="Calibri"/>
        </w:rPr>
        <w:t xml:space="preserve">anuje się </w:t>
      </w:r>
      <w:r w:rsidR="002B4AB7">
        <w:rPr>
          <w:rFonts w:eastAsia="Calibri"/>
        </w:rPr>
        <w:t xml:space="preserve">nadwyżkę budżetową </w:t>
      </w:r>
      <w:r w:rsidR="002C7B25">
        <w:rPr>
          <w:rFonts w:eastAsia="Calibri"/>
        </w:rPr>
        <w:t xml:space="preserve"> w wysokości </w:t>
      </w:r>
      <w:r w:rsidR="001431F2">
        <w:rPr>
          <w:rFonts w:eastAsia="Calibri"/>
        </w:rPr>
        <w:t>66</w:t>
      </w:r>
      <w:r w:rsidR="002E4E6E">
        <w:rPr>
          <w:rFonts w:eastAsia="Calibri"/>
        </w:rPr>
        <w:t>.</w:t>
      </w:r>
      <w:r w:rsidR="001431F2">
        <w:rPr>
          <w:rFonts w:eastAsia="Calibri"/>
        </w:rPr>
        <w:t xml:space="preserve">947 </w:t>
      </w:r>
      <w:r w:rsidR="002C7B25">
        <w:rPr>
          <w:rFonts w:eastAsia="Calibri"/>
        </w:rPr>
        <w:t>zł</w:t>
      </w:r>
      <w:r w:rsidR="002E4E6E">
        <w:rPr>
          <w:rFonts w:eastAsia="Calibri"/>
        </w:rPr>
        <w:t xml:space="preserve">  </w:t>
      </w:r>
      <w:r w:rsidR="00D6018C">
        <w:rPr>
          <w:rFonts w:eastAsia="Calibri"/>
        </w:rPr>
        <w:t>i</w:t>
      </w:r>
      <w:r w:rsidR="002C7B25">
        <w:rPr>
          <w:rFonts w:eastAsia="Calibri"/>
        </w:rPr>
        <w:t xml:space="preserve"> w </w:t>
      </w:r>
      <w:r>
        <w:rPr>
          <w:rFonts w:eastAsia="Calibri"/>
        </w:rPr>
        <w:t> kolejnych latach również nadwyżki budżetowe niezbędne do spłaty zobowiązań.</w:t>
      </w:r>
    </w:p>
    <w:p w:rsidR="00B3519A" w:rsidRDefault="00B3519A" w:rsidP="000A279C">
      <w:pPr>
        <w:ind w:right="-286"/>
        <w:jc w:val="both"/>
      </w:pPr>
    </w:p>
    <w:p w:rsidR="000A279C" w:rsidRDefault="000A279C" w:rsidP="000A279C">
      <w:pPr>
        <w:ind w:right="-286"/>
        <w:jc w:val="both"/>
        <w:rPr>
          <w:rFonts w:eastAsia="Calibri"/>
        </w:rPr>
      </w:pPr>
      <w:r w:rsidRPr="00570BA3">
        <w:rPr>
          <w:b/>
        </w:rPr>
        <w:t>Rozchody budżetu</w:t>
      </w:r>
      <w:r>
        <w:t xml:space="preserve">  w roku 201</w:t>
      </w:r>
      <w:r w:rsidR="001431F2">
        <w:t>5</w:t>
      </w:r>
      <w:r>
        <w:t xml:space="preserve"> wyniosą  </w:t>
      </w:r>
      <w:r w:rsidR="001431F2">
        <w:t xml:space="preserve">506.744 zł </w:t>
      </w:r>
      <w:r>
        <w:t xml:space="preserve">  i dotyczyć będą częściowej spłaty </w:t>
      </w:r>
      <w:r w:rsidR="004B5DE3">
        <w:t>dwó</w:t>
      </w:r>
      <w:r w:rsidR="00B3519A">
        <w:t>ch</w:t>
      </w:r>
      <w:r>
        <w:t xml:space="preserve"> kredytów banko</w:t>
      </w:r>
      <w:r w:rsidR="004B5DE3">
        <w:t>wych zaciągniętych w  latach 2010</w:t>
      </w:r>
      <w:r>
        <w:t xml:space="preserve">-2011 i jednej pożyczki zaciągniętej </w:t>
      </w:r>
      <w:r w:rsidR="002E4E6E">
        <w:t xml:space="preserve">  </w:t>
      </w:r>
      <w:r>
        <w:t>w WFOŚ w Warszawie w 2011r.</w:t>
      </w:r>
      <w:r>
        <w:rPr>
          <w:rFonts w:eastAsia="Calibri"/>
        </w:rPr>
        <w:t xml:space="preserve"> Prognozowane rozchody wynikają z harmonogramów do zawartych umów kredytów i pożyczek. </w:t>
      </w:r>
    </w:p>
    <w:p w:rsidR="000A279C" w:rsidRDefault="000A279C" w:rsidP="000A279C">
      <w:pPr>
        <w:ind w:right="-286"/>
        <w:rPr>
          <w:rFonts w:eastAsia="Calibri"/>
        </w:rPr>
      </w:pPr>
    </w:p>
    <w:p w:rsidR="000A279C" w:rsidRDefault="000A279C" w:rsidP="000A279C">
      <w:pPr>
        <w:ind w:right="-286"/>
        <w:rPr>
          <w:color w:val="000000"/>
        </w:rPr>
      </w:pPr>
    </w:p>
    <w:p w:rsidR="000A279C" w:rsidRDefault="000A279C" w:rsidP="000A279C">
      <w:pPr>
        <w:pStyle w:val="Tekstpodstawowywcity"/>
        <w:widowControl w:val="0"/>
        <w:numPr>
          <w:ilvl w:val="0"/>
          <w:numId w:val="3"/>
        </w:numPr>
        <w:tabs>
          <w:tab w:val="left" w:pos="1168"/>
          <w:tab w:val="left" w:pos="1423"/>
          <w:tab w:val="left" w:pos="1453"/>
          <w:tab w:val="left" w:pos="1483"/>
        </w:tabs>
        <w:spacing w:after="0" w:line="276" w:lineRule="auto"/>
        <w:ind w:left="283" w:right="-286" w:firstLine="0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PROGNOZA DŁUGU .</w:t>
      </w:r>
    </w:p>
    <w:p w:rsidR="002E4E6E" w:rsidRDefault="002E4E6E" w:rsidP="002E4E6E">
      <w:pPr>
        <w:pStyle w:val="Tekstpodstawowywcity"/>
        <w:widowControl w:val="0"/>
        <w:tabs>
          <w:tab w:val="left" w:pos="1168"/>
          <w:tab w:val="left" w:pos="1423"/>
          <w:tab w:val="left" w:pos="1453"/>
          <w:tab w:val="left" w:pos="1483"/>
        </w:tabs>
        <w:spacing w:after="0" w:line="276" w:lineRule="auto"/>
        <w:ind w:left="360" w:right="-286"/>
        <w:rPr>
          <w:b/>
          <w:bCs/>
          <w:color w:val="000000"/>
          <w:u w:val="single"/>
        </w:rPr>
      </w:pPr>
    </w:p>
    <w:p w:rsidR="008049CE" w:rsidRDefault="000A279C" w:rsidP="000A279C">
      <w:pPr>
        <w:pStyle w:val="Tekstpodstawowy31"/>
        <w:ind w:right="-286"/>
        <w:rPr>
          <w:rFonts w:ascii="Times New Roman" w:hAnsi="Times New Roman"/>
          <w:sz w:val="24"/>
          <w:szCs w:val="24"/>
        </w:rPr>
      </w:pPr>
      <w:r w:rsidRPr="00570BA3">
        <w:rPr>
          <w:rFonts w:ascii="Times New Roman" w:hAnsi="Times New Roman"/>
          <w:b/>
          <w:sz w:val="24"/>
          <w:szCs w:val="24"/>
        </w:rPr>
        <w:t>Prognoza opiera</w:t>
      </w:r>
      <w:r>
        <w:rPr>
          <w:rFonts w:ascii="Times New Roman" w:hAnsi="Times New Roman"/>
          <w:sz w:val="24"/>
          <w:szCs w:val="24"/>
        </w:rPr>
        <w:t xml:space="preserve"> się na danych dotyczących faktycznego stanu zadłużenia na dzień </w:t>
      </w:r>
      <w:r w:rsidR="00570BA3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3</w:t>
      </w:r>
      <w:r w:rsidR="00B3519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.09.201</w:t>
      </w:r>
      <w:r w:rsidR="001431F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r, które wynosi</w:t>
      </w:r>
      <w:r w:rsidR="002E4E6E">
        <w:rPr>
          <w:rFonts w:ascii="Times New Roman" w:hAnsi="Times New Roman"/>
          <w:sz w:val="24"/>
          <w:szCs w:val="24"/>
        </w:rPr>
        <w:t xml:space="preserve"> </w:t>
      </w:r>
      <w:r w:rsidR="001431F2">
        <w:rPr>
          <w:rFonts w:ascii="Times New Roman" w:hAnsi="Times New Roman"/>
          <w:sz w:val="24"/>
          <w:szCs w:val="24"/>
        </w:rPr>
        <w:t>2</w:t>
      </w:r>
      <w:r w:rsidR="002E4E6E">
        <w:rPr>
          <w:rFonts w:ascii="Times New Roman" w:hAnsi="Times New Roman"/>
          <w:sz w:val="24"/>
          <w:szCs w:val="24"/>
        </w:rPr>
        <w:t>.</w:t>
      </w:r>
      <w:r w:rsidR="001431F2">
        <w:rPr>
          <w:rFonts w:ascii="Times New Roman" w:hAnsi="Times New Roman"/>
          <w:sz w:val="24"/>
          <w:szCs w:val="24"/>
        </w:rPr>
        <w:t xml:space="preserve">202.178,20 zł </w:t>
      </w:r>
      <w:r>
        <w:rPr>
          <w:rFonts w:ascii="Times New Roman" w:hAnsi="Times New Roman"/>
          <w:sz w:val="24"/>
          <w:szCs w:val="24"/>
        </w:rPr>
        <w:t>. Natomiast na koniec 201</w:t>
      </w:r>
      <w:r w:rsidR="001431F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roku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poziom zadłużenia Gminy </w:t>
      </w:r>
      <w:r>
        <w:rPr>
          <w:rFonts w:ascii="Times New Roman" w:hAnsi="Times New Roman"/>
          <w:bCs/>
          <w:sz w:val="24"/>
          <w:szCs w:val="24"/>
        </w:rPr>
        <w:t>w</w:t>
      </w:r>
      <w:r w:rsidR="008049CE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 xml:space="preserve">g tytułów dłużnych przewiduje się w wysokości </w:t>
      </w:r>
      <w:r>
        <w:rPr>
          <w:rFonts w:ascii="Times New Roman" w:hAnsi="Times New Roman"/>
          <w:sz w:val="24"/>
          <w:szCs w:val="24"/>
        </w:rPr>
        <w:t xml:space="preserve"> </w:t>
      </w:r>
      <w:r w:rsidR="008049CE">
        <w:rPr>
          <w:rFonts w:ascii="Times New Roman" w:hAnsi="Times New Roman"/>
          <w:sz w:val="24"/>
          <w:szCs w:val="24"/>
        </w:rPr>
        <w:t>2.</w:t>
      </w:r>
      <w:r w:rsidR="001431F2">
        <w:rPr>
          <w:rFonts w:ascii="Times New Roman" w:hAnsi="Times New Roman"/>
          <w:sz w:val="24"/>
          <w:szCs w:val="24"/>
        </w:rPr>
        <w:t>753</w:t>
      </w:r>
      <w:r w:rsidR="008049CE">
        <w:rPr>
          <w:rFonts w:ascii="Times New Roman" w:hAnsi="Times New Roman"/>
          <w:sz w:val="24"/>
          <w:szCs w:val="24"/>
        </w:rPr>
        <w:t>.</w:t>
      </w:r>
      <w:r w:rsidR="001431F2">
        <w:rPr>
          <w:rFonts w:ascii="Times New Roman" w:hAnsi="Times New Roman"/>
          <w:sz w:val="24"/>
          <w:szCs w:val="24"/>
        </w:rPr>
        <w:t>5</w:t>
      </w:r>
      <w:r w:rsidR="008049CE">
        <w:rPr>
          <w:rFonts w:ascii="Times New Roman" w:hAnsi="Times New Roman"/>
          <w:sz w:val="24"/>
          <w:szCs w:val="24"/>
        </w:rPr>
        <w:t>78,</w:t>
      </w:r>
      <w:r w:rsidR="001431F2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zł</w:t>
      </w:r>
      <w:r w:rsidR="00F72E04">
        <w:rPr>
          <w:rFonts w:ascii="Times New Roman" w:hAnsi="Times New Roman"/>
          <w:sz w:val="24"/>
          <w:szCs w:val="24"/>
        </w:rPr>
        <w:t xml:space="preserve">, który stanowi   </w:t>
      </w:r>
      <w:r>
        <w:rPr>
          <w:rFonts w:ascii="Times New Roman" w:hAnsi="Times New Roman"/>
          <w:sz w:val="24"/>
          <w:szCs w:val="24"/>
        </w:rPr>
        <w:t xml:space="preserve"> </w:t>
      </w:r>
      <w:r w:rsidR="001431F2">
        <w:rPr>
          <w:rFonts w:ascii="Times New Roman" w:hAnsi="Times New Roman"/>
          <w:sz w:val="24"/>
          <w:szCs w:val="24"/>
        </w:rPr>
        <w:t xml:space="preserve">  21% </w:t>
      </w:r>
      <w:r w:rsidR="00F72E04">
        <w:rPr>
          <w:rFonts w:ascii="Times New Roman" w:hAnsi="Times New Roman"/>
          <w:sz w:val="24"/>
          <w:szCs w:val="24"/>
        </w:rPr>
        <w:t xml:space="preserve">planowanych do </w:t>
      </w:r>
      <w:r>
        <w:rPr>
          <w:rFonts w:ascii="Times New Roman" w:hAnsi="Times New Roman"/>
          <w:sz w:val="24"/>
          <w:szCs w:val="24"/>
        </w:rPr>
        <w:t>wykonan</w:t>
      </w:r>
      <w:r w:rsidR="00F72E04">
        <w:rPr>
          <w:rFonts w:ascii="Times New Roman" w:hAnsi="Times New Roman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 xml:space="preserve"> dochodów.  Na powyższą kwotę składają się zobowiązania </w:t>
      </w:r>
      <w:r w:rsidR="00F72E04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z tytułu zaciągniętych kredytów i pożyczek.</w:t>
      </w:r>
      <w:r w:rsidR="008049CE">
        <w:rPr>
          <w:rFonts w:ascii="Times New Roman" w:hAnsi="Times New Roman"/>
          <w:sz w:val="24"/>
          <w:szCs w:val="24"/>
        </w:rPr>
        <w:t xml:space="preserve"> Zobowiązań wymagalnych nie przewiduje się.</w:t>
      </w:r>
    </w:p>
    <w:p w:rsidR="001431F2" w:rsidRDefault="000A279C" w:rsidP="000A279C">
      <w:pPr>
        <w:ind w:right="-286"/>
        <w:jc w:val="both"/>
      </w:pPr>
      <w:r w:rsidRPr="00570BA3">
        <w:rPr>
          <w:b/>
        </w:rPr>
        <w:t>W roku 201</w:t>
      </w:r>
      <w:r w:rsidR="001431F2">
        <w:rPr>
          <w:b/>
        </w:rPr>
        <w:t>5</w:t>
      </w:r>
      <w:r w:rsidR="00E311FD">
        <w:t xml:space="preserve"> </w:t>
      </w:r>
      <w:r>
        <w:t xml:space="preserve"> planuje się </w:t>
      </w:r>
      <w:r w:rsidR="00EC1BB0">
        <w:t>zwiększeni</w:t>
      </w:r>
      <w:r w:rsidR="00E15836">
        <w:t>e</w:t>
      </w:r>
      <w:r w:rsidR="00EC1BB0">
        <w:t xml:space="preserve"> zadłużenia poprzez </w:t>
      </w:r>
      <w:r>
        <w:t>zaciąg</w:t>
      </w:r>
      <w:r w:rsidR="00EC1BB0">
        <w:t>a</w:t>
      </w:r>
      <w:r>
        <w:t>ni</w:t>
      </w:r>
      <w:r w:rsidR="00E311FD">
        <w:t xml:space="preserve">e  kredytu w kwocie </w:t>
      </w:r>
      <w:r w:rsidR="001431F2">
        <w:t>320</w:t>
      </w:r>
      <w:r w:rsidR="0099045D">
        <w:t>.000zł.</w:t>
      </w:r>
      <w:r w:rsidR="00E15836">
        <w:t xml:space="preserve"> </w:t>
      </w:r>
      <w:r w:rsidR="0099045D">
        <w:t xml:space="preserve"> Spł</w:t>
      </w:r>
      <w:r w:rsidR="00E311FD">
        <w:t>ata kredytu nastąpi w latach 2017 – 202</w:t>
      </w:r>
      <w:r w:rsidR="00E15836">
        <w:t xml:space="preserve">1 </w:t>
      </w:r>
      <w:r w:rsidR="001431F2">
        <w:t>(w latach 2017-202</w:t>
      </w:r>
      <w:r w:rsidR="00D6018C">
        <w:t>0</w:t>
      </w:r>
      <w:r w:rsidR="001431F2">
        <w:t xml:space="preserve"> po 6</w:t>
      </w:r>
      <w:r w:rsidR="00D6716E">
        <w:t>0</w:t>
      </w:r>
      <w:r w:rsidR="001431F2">
        <w:t xml:space="preserve">.000 zł </w:t>
      </w:r>
      <w:r w:rsidR="00D6716E">
        <w:t xml:space="preserve">          </w:t>
      </w:r>
      <w:r w:rsidR="001431F2">
        <w:t>a w roku 2021-80.000 zł )</w:t>
      </w:r>
    </w:p>
    <w:p w:rsidR="000A279C" w:rsidRDefault="001431F2" w:rsidP="000A279C">
      <w:pPr>
        <w:ind w:right="-286"/>
        <w:jc w:val="both"/>
      </w:pPr>
      <w:r>
        <w:t>Planowany w latach 2015 – 2021</w:t>
      </w:r>
      <w:r w:rsidR="00E311FD">
        <w:t xml:space="preserve"> objętych zadłużeniem obowiązujący</w:t>
      </w:r>
      <w:r w:rsidR="000A279C">
        <w:t xml:space="preserve"> </w:t>
      </w:r>
      <w:r w:rsidR="00E311FD">
        <w:t xml:space="preserve">indywidualny wskaźnik zadłużenia </w:t>
      </w:r>
      <w:r w:rsidR="00BB2119">
        <w:t xml:space="preserve">ustalony </w:t>
      </w:r>
      <w:r w:rsidR="00E311FD">
        <w:t xml:space="preserve">wg </w:t>
      </w:r>
      <w:r w:rsidR="00BB2119">
        <w:t>art.</w:t>
      </w:r>
      <w:r w:rsidR="0099045D">
        <w:t>243 ustawy z dnia 27 sierpnia 2009r o finansach publicznych przedstawia się następująco:</w:t>
      </w:r>
    </w:p>
    <w:p w:rsidR="00EC1BB0" w:rsidRDefault="00EC1BB0" w:rsidP="000A279C">
      <w:pPr>
        <w:ind w:right="-286"/>
        <w:jc w:val="both"/>
      </w:pPr>
    </w:p>
    <w:p w:rsidR="000A279C" w:rsidRDefault="000A279C" w:rsidP="000A279C">
      <w:pPr>
        <w:ind w:right="-286"/>
        <w:jc w:val="both"/>
      </w:pPr>
    </w:p>
    <w:p w:rsidR="000A279C" w:rsidRDefault="000A279C" w:rsidP="000A279C">
      <w:pPr>
        <w:ind w:left="-35" w:right="-286"/>
        <w:jc w:val="both"/>
      </w:pPr>
      <w:bookmarkStart w:id="0" w:name="_GoBack"/>
      <w:bookmarkEnd w:id="0"/>
    </w:p>
    <w:p w:rsidR="000A279C" w:rsidRDefault="000A279C" w:rsidP="000A279C">
      <w:pPr>
        <w:ind w:right="-286"/>
        <w:jc w:val="both"/>
        <w:rPr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33"/>
        <w:gridCol w:w="425"/>
        <w:gridCol w:w="1843"/>
        <w:gridCol w:w="1985"/>
      </w:tblGrid>
      <w:tr w:rsidR="00F262B5" w:rsidTr="00F262B5">
        <w:tc>
          <w:tcPr>
            <w:tcW w:w="1133" w:type="dxa"/>
            <w:hideMark/>
          </w:tcPr>
          <w:p w:rsidR="00F262B5" w:rsidRDefault="00F262B5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  Lata objęte</w:t>
            </w:r>
          </w:p>
          <w:p w:rsidR="00F262B5" w:rsidRDefault="00F262B5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zadłużeniem</w:t>
            </w:r>
          </w:p>
        </w:tc>
        <w:tc>
          <w:tcPr>
            <w:tcW w:w="425" w:type="dxa"/>
          </w:tcPr>
          <w:p w:rsidR="00F262B5" w:rsidRDefault="00F262B5">
            <w:pPr>
              <w:ind w:right="-286"/>
              <w:rPr>
                <w:b/>
                <w:sz w:val="14"/>
                <w:szCs w:val="14"/>
              </w:rPr>
            </w:pPr>
          </w:p>
          <w:p w:rsidR="00F262B5" w:rsidRDefault="00F262B5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J.m.</w:t>
            </w:r>
          </w:p>
          <w:p w:rsidR="00F262B5" w:rsidRDefault="00F262B5">
            <w:pPr>
              <w:ind w:right="-286"/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hideMark/>
          </w:tcPr>
          <w:p w:rsidR="00F262B5" w:rsidRDefault="00F262B5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Prognozowany</w:t>
            </w:r>
          </w:p>
          <w:p w:rsidR="00F262B5" w:rsidRDefault="00F262B5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indywidualny</w:t>
            </w:r>
          </w:p>
          <w:p w:rsidR="00F262B5" w:rsidRDefault="00F262B5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wskaźnik zadłużenia </w:t>
            </w:r>
          </w:p>
        </w:tc>
        <w:tc>
          <w:tcPr>
            <w:tcW w:w="1985" w:type="dxa"/>
            <w:hideMark/>
          </w:tcPr>
          <w:p w:rsidR="00F262B5" w:rsidRDefault="00F262B5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Dopuszczalny  maksymalny  </w:t>
            </w:r>
          </w:p>
          <w:p w:rsidR="00F262B5" w:rsidRDefault="00F262B5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wskaźnik zadłużenia dla </w:t>
            </w:r>
          </w:p>
          <w:p w:rsidR="00F262B5" w:rsidRDefault="00F262B5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Gminy wyliczony  wg art.243 </w:t>
            </w:r>
          </w:p>
        </w:tc>
      </w:tr>
      <w:tr w:rsidR="00F262B5" w:rsidTr="00F262B5">
        <w:trPr>
          <w:trHeight w:val="472"/>
        </w:trPr>
        <w:tc>
          <w:tcPr>
            <w:tcW w:w="1133" w:type="dxa"/>
            <w:hideMark/>
          </w:tcPr>
          <w:p w:rsidR="00F262B5" w:rsidRPr="00D6716E" w:rsidRDefault="001431F2" w:rsidP="00F262B5">
            <w:pPr>
              <w:ind w:right="-286"/>
              <w:jc w:val="center"/>
              <w:rPr>
                <w:b/>
                <w:sz w:val="20"/>
                <w:szCs w:val="20"/>
              </w:rPr>
            </w:pPr>
            <w:r w:rsidRPr="00D6716E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425" w:type="dxa"/>
            <w:hideMark/>
          </w:tcPr>
          <w:p w:rsidR="00F262B5" w:rsidRDefault="00F262B5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%</w:t>
            </w:r>
          </w:p>
        </w:tc>
        <w:tc>
          <w:tcPr>
            <w:tcW w:w="1843" w:type="dxa"/>
          </w:tcPr>
          <w:p w:rsidR="00F262B5" w:rsidRPr="00D6716E" w:rsidRDefault="001431F2" w:rsidP="00D6716E">
            <w:pPr>
              <w:ind w:right="-286"/>
              <w:jc w:val="center"/>
              <w:rPr>
                <w:sz w:val="20"/>
                <w:szCs w:val="20"/>
              </w:rPr>
            </w:pPr>
            <w:r w:rsidRPr="00D6716E">
              <w:rPr>
                <w:sz w:val="20"/>
                <w:szCs w:val="20"/>
              </w:rPr>
              <w:t>5,22</w:t>
            </w:r>
          </w:p>
        </w:tc>
        <w:tc>
          <w:tcPr>
            <w:tcW w:w="1985" w:type="dxa"/>
          </w:tcPr>
          <w:p w:rsidR="00F262B5" w:rsidRPr="00D6716E" w:rsidRDefault="001431F2" w:rsidP="00D6716E">
            <w:pPr>
              <w:ind w:right="-286"/>
              <w:jc w:val="center"/>
              <w:rPr>
                <w:sz w:val="20"/>
                <w:szCs w:val="20"/>
              </w:rPr>
            </w:pPr>
            <w:r w:rsidRPr="00D6716E">
              <w:rPr>
                <w:sz w:val="20"/>
                <w:szCs w:val="20"/>
              </w:rPr>
              <w:t>7,76</w:t>
            </w:r>
          </w:p>
        </w:tc>
      </w:tr>
      <w:tr w:rsidR="00F262B5" w:rsidTr="00F262B5">
        <w:trPr>
          <w:trHeight w:val="419"/>
        </w:trPr>
        <w:tc>
          <w:tcPr>
            <w:tcW w:w="1133" w:type="dxa"/>
            <w:hideMark/>
          </w:tcPr>
          <w:p w:rsidR="00F262B5" w:rsidRPr="00D6716E" w:rsidRDefault="00F262B5" w:rsidP="00F262B5">
            <w:pPr>
              <w:ind w:right="-286"/>
              <w:jc w:val="center"/>
              <w:rPr>
                <w:b/>
                <w:sz w:val="20"/>
                <w:szCs w:val="20"/>
              </w:rPr>
            </w:pPr>
            <w:r w:rsidRPr="00D6716E">
              <w:rPr>
                <w:b/>
                <w:sz w:val="20"/>
                <w:szCs w:val="20"/>
              </w:rPr>
              <w:t>201</w:t>
            </w:r>
            <w:r w:rsidR="001431F2" w:rsidRPr="00D6716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hideMark/>
          </w:tcPr>
          <w:p w:rsidR="00F262B5" w:rsidRDefault="00F262B5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%</w:t>
            </w:r>
          </w:p>
        </w:tc>
        <w:tc>
          <w:tcPr>
            <w:tcW w:w="1843" w:type="dxa"/>
          </w:tcPr>
          <w:p w:rsidR="00F262B5" w:rsidRPr="00D6716E" w:rsidRDefault="001431F2" w:rsidP="00D6716E">
            <w:pPr>
              <w:ind w:right="-286"/>
              <w:jc w:val="center"/>
              <w:rPr>
                <w:sz w:val="20"/>
                <w:szCs w:val="20"/>
              </w:rPr>
            </w:pPr>
            <w:r w:rsidRPr="00D6716E">
              <w:rPr>
                <w:sz w:val="20"/>
                <w:szCs w:val="20"/>
              </w:rPr>
              <w:t>6,33</w:t>
            </w:r>
          </w:p>
        </w:tc>
        <w:tc>
          <w:tcPr>
            <w:tcW w:w="1985" w:type="dxa"/>
          </w:tcPr>
          <w:p w:rsidR="00F262B5" w:rsidRPr="00D6716E" w:rsidRDefault="001431F2" w:rsidP="00D6716E">
            <w:pPr>
              <w:ind w:right="-286"/>
              <w:jc w:val="center"/>
              <w:rPr>
                <w:sz w:val="20"/>
                <w:szCs w:val="20"/>
              </w:rPr>
            </w:pPr>
            <w:r w:rsidRPr="00D6716E">
              <w:rPr>
                <w:sz w:val="20"/>
                <w:szCs w:val="20"/>
              </w:rPr>
              <w:t>6,62</w:t>
            </w:r>
          </w:p>
        </w:tc>
      </w:tr>
      <w:tr w:rsidR="00F262B5" w:rsidTr="00F262B5">
        <w:trPr>
          <w:trHeight w:val="566"/>
        </w:trPr>
        <w:tc>
          <w:tcPr>
            <w:tcW w:w="1133" w:type="dxa"/>
            <w:hideMark/>
          </w:tcPr>
          <w:p w:rsidR="00F262B5" w:rsidRPr="00D6716E" w:rsidRDefault="001431F2" w:rsidP="00F262B5">
            <w:pPr>
              <w:ind w:right="-286"/>
              <w:jc w:val="center"/>
              <w:rPr>
                <w:b/>
                <w:sz w:val="20"/>
                <w:szCs w:val="20"/>
              </w:rPr>
            </w:pPr>
            <w:r w:rsidRPr="00D6716E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425" w:type="dxa"/>
            <w:hideMark/>
          </w:tcPr>
          <w:p w:rsidR="00F262B5" w:rsidRDefault="00F262B5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%</w:t>
            </w:r>
          </w:p>
        </w:tc>
        <w:tc>
          <w:tcPr>
            <w:tcW w:w="1843" w:type="dxa"/>
          </w:tcPr>
          <w:p w:rsidR="00F262B5" w:rsidRPr="00D6716E" w:rsidRDefault="001431F2" w:rsidP="00D6716E">
            <w:pPr>
              <w:ind w:right="-286"/>
              <w:jc w:val="center"/>
              <w:rPr>
                <w:sz w:val="20"/>
                <w:szCs w:val="20"/>
              </w:rPr>
            </w:pPr>
            <w:r w:rsidRPr="00D6716E">
              <w:rPr>
                <w:sz w:val="20"/>
                <w:szCs w:val="20"/>
              </w:rPr>
              <w:t>4,19</w:t>
            </w:r>
          </w:p>
        </w:tc>
        <w:tc>
          <w:tcPr>
            <w:tcW w:w="1985" w:type="dxa"/>
          </w:tcPr>
          <w:p w:rsidR="00F262B5" w:rsidRPr="00D6716E" w:rsidRDefault="001431F2" w:rsidP="00D6716E">
            <w:pPr>
              <w:ind w:right="-286"/>
              <w:jc w:val="center"/>
              <w:rPr>
                <w:sz w:val="20"/>
                <w:szCs w:val="20"/>
              </w:rPr>
            </w:pPr>
            <w:r w:rsidRPr="00D6716E">
              <w:rPr>
                <w:sz w:val="20"/>
                <w:szCs w:val="20"/>
              </w:rPr>
              <w:t>6,63</w:t>
            </w:r>
          </w:p>
        </w:tc>
      </w:tr>
      <w:tr w:rsidR="00F262B5" w:rsidTr="00F262B5">
        <w:trPr>
          <w:trHeight w:val="583"/>
        </w:trPr>
        <w:tc>
          <w:tcPr>
            <w:tcW w:w="1133" w:type="dxa"/>
            <w:hideMark/>
          </w:tcPr>
          <w:p w:rsidR="00F262B5" w:rsidRPr="00D6716E" w:rsidRDefault="001431F2" w:rsidP="00F262B5">
            <w:pPr>
              <w:ind w:right="-286"/>
              <w:jc w:val="center"/>
              <w:rPr>
                <w:b/>
                <w:sz w:val="20"/>
                <w:szCs w:val="20"/>
              </w:rPr>
            </w:pPr>
            <w:r w:rsidRPr="00D6716E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425" w:type="dxa"/>
            <w:hideMark/>
          </w:tcPr>
          <w:p w:rsidR="00F262B5" w:rsidRDefault="00F262B5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%</w:t>
            </w:r>
          </w:p>
        </w:tc>
        <w:tc>
          <w:tcPr>
            <w:tcW w:w="1843" w:type="dxa"/>
          </w:tcPr>
          <w:p w:rsidR="00F262B5" w:rsidRPr="00D6716E" w:rsidRDefault="001431F2" w:rsidP="00D6716E">
            <w:pPr>
              <w:ind w:right="-286"/>
              <w:jc w:val="center"/>
              <w:rPr>
                <w:sz w:val="20"/>
                <w:szCs w:val="20"/>
              </w:rPr>
            </w:pPr>
            <w:r w:rsidRPr="00D6716E">
              <w:rPr>
                <w:sz w:val="20"/>
                <w:szCs w:val="20"/>
              </w:rPr>
              <w:t>3,86</w:t>
            </w:r>
          </w:p>
        </w:tc>
        <w:tc>
          <w:tcPr>
            <w:tcW w:w="1985" w:type="dxa"/>
          </w:tcPr>
          <w:p w:rsidR="00F262B5" w:rsidRPr="00D6716E" w:rsidRDefault="001F3888" w:rsidP="00D6716E">
            <w:pPr>
              <w:ind w:right="-286"/>
              <w:jc w:val="center"/>
              <w:rPr>
                <w:sz w:val="20"/>
                <w:szCs w:val="20"/>
              </w:rPr>
            </w:pPr>
            <w:r w:rsidRPr="00D6716E">
              <w:rPr>
                <w:sz w:val="20"/>
                <w:szCs w:val="20"/>
              </w:rPr>
              <w:t>8,15</w:t>
            </w:r>
          </w:p>
        </w:tc>
      </w:tr>
      <w:tr w:rsidR="00F262B5" w:rsidTr="000E0196">
        <w:trPr>
          <w:trHeight w:val="610"/>
        </w:trPr>
        <w:tc>
          <w:tcPr>
            <w:tcW w:w="1133" w:type="dxa"/>
            <w:hideMark/>
          </w:tcPr>
          <w:p w:rsidR="00F262B5" w:rsidRPr="00D6716E" w:rsidRDefault="001431F2" w:rsidP="00F262B5">
            <w:pPr>
              <w:ind w:right="-286"/>
              <w:jc w:val="center"/>
              <w:rPr>
                <w:b/>
                <w:sz w:val="20"/>
                <w:szCs w:val="20"/>
              </w:rPr>
            </w:pPr>
            <w:r w:rsidRPr="00D6716E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425" w:type="dxa"/>
            <w:hideMark/>
          </w:tcPr>
          <w:p w:rsidR="00F262B5" w:rsidRDefault="00F262B5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%</w:t>
            </w:r>
          </w:p>
        </w:tc>
        <w:tc>
          <w:tcPr>
            <w:tcW w:w="1843" w:type="dxa"/>
          </w:tcPr>
          <w:p w:rsidR="00F262B5" w:rsidRPr="00D6716E" w:rsidRDefault="001F3888" w:rsidP="00D6716E">
            <w:pPr>
              <w:ind w:right="-286"/>
              <w:jc w:val="center"/>
              <w:rPr>
                <w:sz w:val="20"/>
                <w:szCs w:val="20"/>
              </w:rPr>
            </w:pPr>
            <w:r w:rsidRPr="00D6716E">
              <w:rPr>
                <w:sz w:val="20"/>
                <w:szCs w:val="20"/>
              </w:rPr>
              <w:t>3,61</w:t>
            </w:r>
          </w:p>
        </w:tc>
        <w:tc>
          <w:tcPr>
            <w:tcW w:w="1985" w:type="dxa"/>
          </w:tcPr>
          <w:p w:rsidR="00F262B5" w:rsidRPr="00D6716E" w:rsidRDefault="001F3888" w:rsidP="00D6716E">
            <w:pPr>
              <w:ind w:right="-286"/>
              <w:jc w:val="center"/>
              <w:rPr>
                <w:sz w:val="20"/>
                <w:szCs w:val="20"/>
              </w:rPr>
            </w:pPr>
            <w:r w:rsidRPr="00D6716E">
              <w:rPr>
                <w:sz w:val="20"/>
                <w:szCs w:val="20"/>
              </w:rPr>
              <w:t>10,02</w:t>
            </w:r>
          </w:p>
        </w:tc>
      </w:tr>
      <w:tr w:rsidR="00F262B5" w:rsidTr="00F262B5">
        <w:trPr>
          <w:trHeight w:val="504"/>
        </w:trPr>
        <w:tc>
          <w:tcPr>
            <w:tcW w:w="1133" w:type="dxa"/>
            <w:hideMark/>
          </w:tcPr>
          <w:p w:rsidR="00F262B5" w:rsidRPr="00D6716E" w:rsidRDefault="001431F2" w:rsidP="00F262B5">
            <w:pPr>
              <w:ind w:right="-286"/>
              <w:jc w:val="center"/>
              <w:rPr>
                <w:b/>
                <w:sz w:val="20"/>
                <w:szCs w:val="20"/>
              </w:rPr>
            </w:pPr>
            <w:r w:rsidRPr="00D6716E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425" w:type="dxa"/>
            <w:hideMark/>
          </w:tcPr>
          <w:p w:rsidR="00F262B5" w:rsidRDefault="00F262B5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%</w:t>
            </w:r>
          </w:p>
        </w:tc>
        <w:tc>
          <w:tcPr>
            <w:tcW w:w="1843" w:type="dxa"/>
          </w:tcPr>
          <w:p w:rsidR="00F262B5" w:rsidRPr="00D6716E" w:rsidRDefault="001F3888" w:rsidP="00D6716E">
            <w:pPr>
              <w:ind w:right="-286"/>
              <w:jc w:val="center"/>
              <w:rPr>
                <w:sz w:val="20"/>
                <w:szCs w:val="20"/>
              </w:rPr>
            </w:pPr>
            <w:r w:rsidRPr="00D6716E">
              <w:rPr>
                <w:sz w:val="20"/>
                <w:szCs w:val="20"/>
              </w:rPr>
              <w:t>3,38</w:t>
            </w:r>
          </w:p>
        </w:tc>
        <w:tc>
          <w:tcPr>
            <w:tcW w:w="1985" w:type="dxa"/>
          </w:tcPr>
          <w:p w:rsidR="00F262B5" w:rsidRPr="00D6716E" w:rsidRDefault="001F3888" w:rsidP="00D6716E">
            <w:pPr>
              <w:ind w:right="-286"/>
              <w:jc w:val="center"/>
              <w:rPr>
                <w:sz w:val="20"/>
                <w:szCs w:val="20"/>
              </w:rPr>
            </w:pPr>
            <w:r w:rsidRPr="00D6716E">
              <w:rPr>
                <w:sz w:val="20"/>
                <w:szCs w:val="20"/>
              </w:rPr>
              <w:t>9,96</w:t>
            </w:r>
          </w:p>
        </w:tc>
      </w:tr>
      <w:tr w:rsidR="00F262B5" w:rsidTr="00F262B5">
        <w:trPr>
          <w:trHeight w:val="560"/>
        </w:trPr>
        <w:tc>
          <w:tcPr>
            <w:tcW w:w="1133" w:type="dxa"/>
            <w:hideMark/>
          </w:tcPr>
          <w:p w:rsidR="00F262B5" w:rsidRPr="00D6716E" w:rsidRDefault="001431F2" w:rsidP="00F262B5">
            <w:pPr>
              <w:ind w:right="-286"/>
              <w:jc w:val="center"/>
              <w:rPr>
                <w:b/>
                <w:sz w:val="20"/>
                <w:szCs w:val="20"/>
              </w:rPr>
            </w:pPr>
            <w:r w:rsidRPr="00D6716E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425" w:type="dxa"/>
            <w:hideMark/>
          </w:tcPr>
          <w:p w:rsidR="00F262B5" w:rsidRDefault="00F262B5">
            <w:pPr>
              <w:ind w:right="-286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%</w:t>
            </w:r>
          </w:p>
        </w:tc>
        <w:tc>
          <w:tcPr>
            <w:tcW w:w="1843" w:type="dxa"/>
          </w:tcPr>
          <w:p w:rsidR="00F262B5" w:rsidRPr="00D6716E" w:rsidRDefault="001F3888" w:rsidP="00D6716E">
            <w:pPr>
              <w:ind w:right="-286"/>
              <w:jc w:val="center"/>
              <w:rPr>
                <w:sz w:val="20"/>
                <w:szCs w:val="20"/>
              </w:rPr>
            </w:pPr>
            <w:r w:rsidRPr="00D6716E">
              <w:rPr>
                <w:sz w:val="20"/>
                <w:szCs w:val="20"/>
              </w:rPr>
              <w:t>0,58</w:t>
            </w:r>
          </w:p>
        </w:tc>
        <w:tc>
          <w:tcPr>
            <w:tcW w:w="1985" w:type="dxa"/>
          </w:tcPr>
          <w:p w:rsidR="00F262B5" w:rsidRPr="00D6716E" w:rsidRDefault="001F3888" w:rsidP="00D6716E">
            <w:pPr>
              <w:ind w:right="-286"/>
              <w:jc w:val="center"/>
              <w:rPr>
                <w:sz w:val="20"/>
                <w:szCs w:val="20"/>
              </w:rPr>
            </w:pPr>
            <w:r w:rsidRPr="00D6716E">
              <w:rPr>
                <w:sz w:val="20"/>
                <w:szCs w:val="20"/>
              </w:rPr>
              <w:t>9,93</w:t>
            </w:r>
          </w:p>
        </w:tc>
      </w:tr>
    </w:tbl>
    <w:p w:rsidR="00F262B5" w:rsidRDefault="00F262B5" w:rsidP="00F262B5">
      <w:pPr>
        <w:ind w:right="-286"/>
        <w:rPr>
          <w:sz w:val="20"/>
          <w:szCs w:val="20"/>
        </w:rPr>
      </w:pPr>
    </w:p>
    <w:p w:rsidR="00F262B5" w:rsidRDefault="00F262B5" w:rsidP="00F262B5">
      <w:pPr>
        <w:tabs>
          <w:tab w:val="left" w:pos="142"/>
        </w:tabs>
        <w:ind w:right="-286"/>
        <w:jc w:val="both"/>
      </w:pPr>
      <w:r>
        <w:t>i ksz</w:t>
      </w:r>
      <w:r w:rsidR="0033616B">
        <w:t xml:space="preserve">tałtuje się </w:t>
      </w:r>
      <w:r>
        <w:t xml:space="preserve"> poniżej dopuszczalnego wskaźnika poziomu określonego </w:t>
      </w:r>
      <w:r w:rsidR="0033616B">
        <w:t>w w/wym. przepisie.</w:t>
      </w:r>
    </w:p>
    <w:p w:rsidR="00F72E04" w:rsidRDefault="00F72E04" w:rsidP="00F262B5">
      <w:pPr>
        <w:tabs>
          <w:tab w:val="left" w:pos="142"/>
        </w:tabs>
        <w:ind w:right="-286"/>
        <w:jc w:val="both"/>
      </w:pPr>
    </w:p>
    <w:p w:rsidR="00F72E04" w:rsidRDefault="00F72E04" w:rsidP="00F262B5">
      <w:pPr>
        <w:tabs>
          <w:tab w:val="left" w:pos="142"/>
        </w:tabs>
        <w:ind w:right="-286"/>
        <w:jc w:val="both"/>
      </w:pPr>
    </w:p>
    <w:p w:rsidR="00F72E04" w:rsidRDefault="00F72E04" w:rsidP="00F262B5">
      <w:pPr>
        <w:tabs>
          <w:tab w:val="left" w:pos="142"/>
        </w:tabs>
        <w:ind w:right="-286"/>
        <w:jc w:val="both"/>
      </w:pPr>
    </w:p>
    <w:p w:rsidR="00F262B5" w:rsidRDefault="0099045D" w:rsidP="00F262B5">
      <w:pPr>
        <w:tabs>
          <w:tab w:val="left" w:pos="142"/>
        </w:tabs>
        <w:ind w:right="-286"/>
        <w:jc w:val="both"/>
        <w:rPr>
          <w:rFonts w:eastAsia="Times New Roman"/>
        </w:rPr>
      </w:pPr>
      <w:r>
        <w:rPr>
          <w:rFonts w:eastAsia="Times New Roman"/>
        </w:rPr>
        <w:lastRenderedPageBreak/>
        <w:t>W latach</w:t>
      </w:r>
      <w:r w:rsidR="001431F2">
        <w:rPr>
          <w:rFonts w:eastAsia="Times New Roman"/>
        </w:rPr>
        <w:t xml:space="preserve"> 2016-2021</w:t>
      </w:r>
      <w:r w:rsidR="00F262B5">
        <w:rPr>
          <w:rFonts w:eastAsia="Times New Roman"/>
        </w:rPr>
        <w:t xml:space="preserve"> nie jest planowane zaciąganie dodatkowych kredytów, tak więc</w:t>
      </w:r>
      <w:r w:rsidR="00E131BB">
        <w:rPr>
          <w:rFonts w:eastAsia="Times New Roman"/>
        </w:rPr>
        <w:t xml:space="preserve">                   </w:t>
      </w:r>
      <w:r w:rsidR="00F262B5">
        <w:rPr>
          <w:rFonts w:eastAsia="Times New Roman"/>
        </w:rPr>
        <w:t xml:space="preserve"> w planowanym poziomie zadłużenia na koniec poszczególnych lat uwzględniono jedynie spłaty rat kredytów wynikające  z harmonogramów spłat zawartych w umowach kredytowych.</w:t>
      </w:r>
    </w:p>
    <w:p w:rsidR="00F262B5" w:rsidRPr="0097775B" w:rsidRDefault="0097775B" w:rsidP="00F262B5">
      <w:pPr>
        <w:pStyle w:val="Tekstpodstawowy"/>
        <w:tabs>
          <w:tab w:val="left" w:pos="142"/>
        </w:tabs>
        <w:spacing w:after="0"/>
        <w:ind w:right="-286"/>
        <w:rPr>
          <w:rFonts w:eastAsia="Times New Roman"/>
        </w:rPr>
      </w:pPr>
      <w:r w:rsidRPr="0097775B">
        <w:rPr>
          <w:rFonts w:eastAsia="Times New Roman"/>
        </w:rPr>
        <w:t>Dla zachowania w latach objętych prognozą ustawowych ograniczeń w zakresie zadłużenia będziemy czynić starania w kierunku pozyskiwania nowych dla gminy dochodów a także będziemy starać się ograniczać wydatki</w:t>
      </w:r>
      <w:r w:rsidR="00D6716E">
        <w:rPr>
          <w:rFonts w:eastAsia="Times New Roman"/>
        </w:rPr>
        <w:t xml:space="preserve"> bieżące</w:t>
      </w:r>
      <w:r>
        <w:rPr>
          <w:rFonts w:eastAsia="Times New Roman"/>
        </w:rPr>
        <w:t>.</w:t>
      </w:r>
    </w:p>
    <w:p w:rsidR="00F262B5" w:rsidRDefault="00F262B5" w:rsidP="00F262B5">
      <w:pPr>
        <w:pStyle w:val="Tekstpodstawowy"/>
        <w:tabs>
          <w:tab w:val="left" w:pos="142"/>
        </w:tabs>
        <w:spacing w:after="0"/>
        <w:ind w:right="-286"/>
        <w:rPr>
          <w:sz w:val="28"/>
          <w:szCs w:val="20"/>
        </w:rPr>
      </w:pPr>
    </w:p>
    <w:p w:rsidR="00F262B5" w:rsidRDefault="00F262B5" w:rsidP="00F262B5">
      <w:pPr>
        <w:ind w:left="284" w:right="-286"/>
        <w:rPr>
          <w:rFonts w:eastAsia="Times New Roman"/>
          <w:sz w:val="22"/>
          <w:szCs w:val="22"/>
        </w:rPr>
      </w:pPr>
    </w:p>
    <w:p w:rsidR="00F262B5" w:rsidRDefault="00F262B5" w:rsidP="00F262B5">
      <w:pPr>
        <w:ind w:left="284" w:right="-286"/>
        <w:rPr>
          <w:sz w:val="22"/>
          <w:szCs w:val="22"/>
        </w:rPr>
      </w:pPr>
    </w:p>
    <w:p w:rsidR="00F262B5" w:rsidRDefault="00F262B5" w:rsidP="00F262B5">
      <w:pPr>
        <w:pStyle w:val="Tekstpodstawowy"/>
        <w:spacing w:after="0"/>
        <w:ind w:left="284" w:right="-286"/>
        <w:rPr>
          <w:sz w:val="22"/>
          <w:szCs w:val="22"/>
        </w:rPr>
      </w:pPr>
    </w:p>
    <w:p w:rsidR="00F262B5" w:rsidRDefault="00F262B5" w:rsidP="00F262B5">
      <w:pPr>
        <w:pStyle w:val="Tekstpodstawowy"/>
        <w:spacing w:after="0"/>
        <w:ind w:left="284" w:right="-286"/>
        <w:rPr>
          <w:sz w:val="22"/>
          <w:szCs w:val="22"/>
        </w:rPr>
      </w:pPr>
    </w:p>
    <w:p w:rsidR="00F262B5" w:rsidRDefault="00F262B5" w:rsidP="00F262B5">
      <w:pPr>
        <w:ind w:left="284" w:right="-286"/>
        <w:rPr>
          <w:sz w:val="22"/>
          <w:szCs w:val="22"/>
        </w:rPr>
      </w:pPr>
    </w:p>
    <w:p w:rsidR="00F262B5" w:rsidRDefault="00F262B5" w:rsidP="00F262B5"/>
    <w:p w:rsidR="00587CE6" w:rsidRDefault="00587CE6" w:rsidP="0071197F"/>
    <w:sectPr w:rsidR="00587CE6" w:rsidSect="00440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DA8" w:rsidRDefault="00C57DA8" w:rsidP="00841DC5">
      <w:pPr>
        <w:spacing w:line="240" w:lineRule="auto"/>
      </w:pPr>
      <w:r>
        <w:separator/>
      </w:r>
    </w:p>
  </w:endnote>
  <w:endnote w:type="continuationSeparator" w:id="0">
    <w:p w:rsidR="00C57DA8" w:rsidRDefault="00C57DA8" w:rsidP="0084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DA8" w:rsidRDefault="00C57DA8" w:rsidP="00841DC5">
      <w:pPr>
        <w:spacing w:line="240" w:lineRule="auto"/>
      </w:pPr>
      <w:r>
        <w:separator/>
      </w:r>
    </w:p>
  </w:footnote>
  <w:footnote w:type="continuationSeparator" w:id="0">
    <w:p w:rsidR="00C57DA8" w:rsidRDefault="00C57DA8" w:rsidP="00841D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60C2"/>
    <w:rsid w:val="000116CA"/>
    <w:rsid w:val="00034348"/>
    <w:rsid w:val="000435E2"/>
    <w:rsid w:val="00063883"/>
    <w:rsid w:val="0006394A"/>
    <w:rsid w:val="000965AC"/>
    <w:rsid w:val="000A279C"/>
    <w:rsid w:val="000E0196"/>
    <w:rsid w:val="000E5943"/>
    <w:rsid w:val="000E5D51"/>
    <w:rsid w:val="000E6CC8"/>
    <w:rsid w:val="00123033"/>
    <w:rsid w:val="001405CA"/>
    <w:rsid w:val="001431F2"/>
    <w:rsid w:val="00162E2F"/>
    <w:rsid w:val="001714AA"/>
    <w:rsid w:val="00177176"/>
    <w:rsid w:val="001779F0"/>
    <w:rsid w:val="00181F04"/>
    <w:rsid w:val="00184790"/>
    <w:rsid w:val="001B1189"/>
    <w:rsid w:val="001E2FB4"/>
    <w:rsid w:val="001E4425"/>
    <w:rsid w:val="001F3888"/>
    <w:rsid w:val="001F4E63"/>
    <w:rsid w:val="00215D3F"/>
    <w:rsid w:val="00225B53"/>
    <w:rsid w:val="00225BA8"/>
    <w:rsid w:val="00246A13"/>
    <w:rsid w:val="00251212"/>
    <w:rsid w:val="002517AE"/>
    <w:rsid w:val="00254519"/>
    <w:rsid w:val="0026405D"/>
    <w:rsid w:val="00284137"/>
    <w:rsid w:val="002959BB"/>
    <w:rsid w:val="00297CCD"/>
    <w:rsid w:val="002A6F08"/>
    <w:rsid w:val="002B044D"/>
    <w:rsid w:val="002B4AB7"/>
    <w:rsid w:val="002C1FFF"/>
    <w:rsid w:val="002C77B6"/>
    <w:rsid w:val="002C7B25"/>
    <w:rsid w:val="002E4E6E"/>
    <w:rsid w:val="0030765A"/>
    <w:rsid w:val="00317E5D"/>
    <w:rsid w:val="0033616B"/>
    <w:rsid w:val="00346F79"/>
    <w:rsid w:val="003473A2"/>
    <w:rsid w:val="00373F66"/>
    <w:rsid w:val="00391409"/>
    <w:rsid w:val="003A0201"/>
    <w:rsid w:val="003B608F"/>
    <w:rsid w:val="003C01DC"/>
    <w:rsid w:val="003F47A4"/>
    <w:rsid w:val="00413CBD"/>
    <w:rsid w:val="004177B8"/>
    <w:rsid w:val="00440AAF"/>
    <w:rsid w:val="00446395"/>
    <w:rsid w:val="00447011"/>
    <w:rsid w:val="0045646F"/>
    <w:rsid w:val="0047763C"/>
    <w:rsid w:val="004906EB"/>
    <w:rsid w:val="00492DF9"/>
    <w:rsid w:val="004951CA"/>
    <w:rsid w:val="0049749F"/>
    <w:rsid w:val="004B5067"/>
    <w:rsid w:val="004B5DE3"/>
    <w:rsid w:val="004D37D0"/>
    <w:rsid w:val="004E2FD1"/>
    <w:rsid w:val="004F089F"/>
    <w:rsid w:val="00516EE0"/>
    <w:rsid w:val="00524FD5"/>
    <w:rsid w:val="00525B1E"/>
    <w:rsid w:val="0053703A"/>
    <w:rsid w:val="0056374E"/>
    <w:rsid w:val="00570BA3"/>
    <w:rsid w:val="0057363A"/>
    <w:rsid w:val="00581657"/>
    <w:rsid w:val="00583904"/>
    <w:rsid w:val="00587CE6"/>
    <w:rsid w:val="00591B4E"/>
    <w:rsid w:val="005A55B0"/>
    <w:rsid w:val="005B0380"/>
    <w:rsid w:val="005E0700"/>
    <w:rsid w:val="00600FA3"/>
    <w:rsid w:val="006233AD"/>
    <w:rsid w:val="00633D3A"/>
    <w:rsid w:val="006460C2"/>
    <w:rsid w:val="006503D9"/>
    <w:rsid w:val="00653394"/>
    <w:rsid w:val="00661F04"/>
    <w:rsid w:val="00662B51"/>
    <w:rsid w:val="0067396D"/>
    <w:rsid w:val="00683B8D"/>
    <w:rsid w:val="006873E5"/>
    <w:rsid w:val="00693A3F"/>
    <w:rsid w:val="00693FD4"/>
    <w:rsid w:val="006B00F2"/>
    <w:rsid w:val="006D7475"/>
    <w:rsid w:val="006F2CEF"/>
    <w:rsid w:val="006F65A5"/>
    <w:rsid w:val="0070377B"/>
    <w:rsid w:val="0071197F"/>
    <w:rsid w:val="0072053A"/>
    <w:rsid w:val="0073335E"/>
    <w:rsid w:val="007365DF"/>
    <w:rsid w:val="007405A1"/>
    <w:rsid w:val="00743C91"/>
    <w:rsid w:val="00762981"/>
    <w:rsid w:val="0079281D"/>
    <w:rsid w:val="007933FD"/>
    <w:rsid w:val="007A1CA8"/>
    <w:rsid w:val="007B392E"/>
    <w:rsid w:val="007B46CE"/>
    <w:rsid w:val="007B6B51"/>
    <w:rsid w:val="007B7503"/>
    <w:rsid w:val="007E1A5B"/>
    <w:rsid w:val="007E71C5"/>
    <w:rsid w:val="007F282D"/>
    <w:rsid w:val="00800116"/>
    <w:rsid w:val="00801272"/>
    <w:rsid w:val="008049CE"/>
    <w:rsid w:val="008074E6"/>
    <w:rsid w:val="00811459"/>
    <w:rsid w:val="00821E79"/>
    <w:rsid w:val="00824C05"/>
    <w:rsid w:val="00827364"/>
    <w:rsid w:val="00827DB7"/>
    <w:rsid w:val="00841DC5"/>
    <w:rsid w:val="00870080"/>
    <w:rsid w:val="0087442E"/>
    <w:rsid w:val="00875D8E"/>
    <w:rsid w:val="00892785"/>
    <w:rsid w:val="008B40F9"/>
    <w:rsid w:val="008B7D90"/>
    <w:rsid w:val="008C68C2"/>
    <w:rsid w:val="008F1348"/>
    <w:rsid w:val="008F40BA"/>
    <w:rsid w:val="008F4BA9"/>
    <w:rsid w:val="00904CF1"/>
    <w:rsid w:val="009111D7"/>
    <w:rsid w:val="00915B67"/>
    <w:rsid w:val="00925803"/>
    <w:rsid w:val="00927619"/>
    <w:rsid w:val="00933307"/>
    <w:rsid w:val="009459BF"/>
    <w:rsid w:val="0096168E"/>
    <w:rsid w:val="00964BD4"/>
    <w:rsid w:val="00967B65"/>
    <w:rsid w:val="0097775B"/>
    <w:rsid w:val="0098081F"/>
    <w:rsid w:val="0099045D"/>
    <w:rsid w:val="009A61AB"/>
    <w:rsid w:val="009E0F2B"/>
    <w:rsid w:val="009E333F"/>
    <w:rsid w:val="009F06E4"/>
    <w:rsid w:val="00A0095E"/>
    <w:rsid w:val="00A02D22"/>
    <w:rsid w:val="00A1752E"/>
    <w:rsid w:val="00A20002"/>
    <w:rsid w:val="00A209D8"/>
    <w:rsid w:val="00A27E85"/>
    <w:rsid w:val="00A31D5C"/>
    <w:rsid w:val="00A4171F"/>
    <w:rsid w:val="00A441AB"/>
    <w:rsid w:val="00A546C8"/>
    <w:rsid w:val="00A63878"/>
    <w:rsid w:val="00A75584"/>
    <w:rsid w:val="00A9795D"/>
    <w:rsid w:val="00AB30C9"/>
    <w:rsid w:val="00AB3D23"/>
    <w:rsid w:val="00AD238C"/>
    <w:rsid w:val="00AD326F"/>
    <w:rsid w:val="00AE53C1"/>
    <w:rsid w:val="00AF02A9"/>
    <w:rsid w:val="00AF7EF6"/>
    <w:rsid w:val="00B23206"/>
    <w:rsid w:val="00B260D6"/>
    <w:rsid w:val="00B3519A"/>
    <w:rsid w:val="00B352D0"/>
    <w:rsid w:val="00B41A39"/>
    <w:rsid w:val="00B503FF"/>
    <w:rsid w:val="00B57E48"/>
    <w:rsid w:val="00B82511"/>
    <w:rsid w:val="00BA59BA"/>
    <w:rsid w:val="00BA7986"/>
    <w:rsid w:val="00BB2119"/>
    <w:rsid w:val="00BB3EA3"/>
    <w:rsid w:val="00BC33F8"/>
    <w:rsid w:val="00BC5100"/>
    <w:rsid w:val="00BE5778"/>
    <w:rsid w:val="00BE67BB"/>
    <w:rsid w:val="00BF0E0A"/>
    <w:rsid w:val="00C1270B"/>
    <w:rsid w:val="00C14891"/>
    <w:rsid w:val="00C211B1"/>
    <w:rsid w:val="00C24332"/>
    <w:rsid w:val="00C5001F"/>
    <w:rsid w:val="00C56F11"/>
    <w:rsid w:val="00C57DA8"/>
    <w:rsid w:val="00C711D6"/>
    <w:rsid w:val="00C905F8"/>
    <w:rsid w:val="00C92478"/>
    <w:rsid w:val="00CB2314"/>
    <w:rsid w:val="00CB3D61"/>
    <w:rsid w:val="00CD606D"/>
    <w:rsid w:val="00CE463E"/>
    <w:rsid w:val="00CF4EEE"/>
    <w:rsid w:val="00CF6758"/>
    <w:rsid w:val="00D010D5"/>
    <w:rsid w:val="00D151D2"/>
    <w:rsid w:val="00D22F4A"/>
    <w:rsid w:val="00D307B0"/>
    <w:rsid w:val="00D37C42"/>
    <w:rsid w:val="00D46F81"/>
    <w:rsid w:val="00D50A5A"/>
    <w:rsid w:val="00D50D15"/>
    <w:rsid w:val="00D572DA"/>
    <w:rsid w:val="00D6018C"/>
    <w:rsid w:val="00D6716E"/>
    <w:rsid w:val="00D77180"/>
    <w:rsid w:val="00D82A42"/>
    <w:rsid w:val="00D87252"/>
    <w:rsid w:val="00DC0F93"/>
    <w:rsid w:val="00DC4D37"/>
    <w:rsid w:val="00DC7639"/>
    <w:rsid w:val="00DD472C"/>
    <w:rsid w:val="00DD6124"/>
    <w:rsid w:val="00DD695E"/>
    <w:rsid w:val="00DF575A"/>
    <w:rsid w:val="00E05AC2"/>
    <w:rsid w:val="00E074C8"/>
    <w:rsid w:val="00E131BB"/>
    <w:rsid w:val="00E15836"/>
    <w:rsid w:val="00E206BD"/>
    <w:rsid w:val="00E210E4"/>
    <w:rsid w:val="00E311FD"/>
    <w:rsid w:val="00E413D0"/>
    <w:rsid w:val="00E46713"/>
    <w:rsid w:val="00E54986"/>
    <w:rsid w:val="00E6525B"/>
    <w:rsid w:val="00E71FC6"/>
    <w:rsid w:val="00E85C49"/>
    <w:rsid w:val="00E94589"/>
    <w:rsid w:val="00EA77FA"/>
    <w:rsid w:val="00EB7AE5"/>
    <w:rsid w:val="00EC1BB0"/>
    <w:rsid w:val="00EC653E"/>
    <w:rsid w:val="00EE7FA9"/>
    <w:rsid w:val="00F15324"/>
    <w:rsid w:val="00F17E5C"/>
    <w:rsid w:val="00F262B5"/>
    <w:rsid w:val="00F4348A"/>
    <w:rsid w:val="00F61EE9"/>
    <w:rsid w:val="00F72E04"/>
    <w:rsid w:val="00F72EAB"/>
    <w:rsid w:val="00F766CC"/>
    <w:rsid w:val="00F85AB4"/>
    <w:rsid w:val="00F9058F"/>
    <w:rsid w:val="00FA6EF8"/>
    <w:rsid w:val="00FB344A"/>
    <w:rsid w:val="00FB7D37"/>
    <w:rsid w:val="00FC09C1"/>
    <w:rsid w:val="00FF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0C2"/>
    <w:pPr>
      <w:suppressAutoHyphens/>
      <w:spacing w:after="0" w:line="100" w:lineRule="atLeast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Nagwek5">
    <w:name w:val="heading 5"/>
    <w:next w:val="Tekstpodstawowy"/>
    <w:link w:val="Nagwek5Znak"/>
    <w:semiHidden/>
    <w:unhideWhenUsed/>
    <w:qFormat/>
    <w:rsid w:val="006460C2"/>
    <w:pPr>
      <w:keepNext/>
      <w:tabs>
        <w:tab w:val="num" w:pos="2160"/>
      </w:tabs>
      <w:suppressAutoHyphens/>
      <w:spacing w:line="360" w:lineRule="auto"/>
      <w:ind w:left="2160" w:hanging="360"/>
      <w:jc w:val="center"/>
      <w:outlineLvl w:val="4"/>
    </w:pPr>
    <w:rPr>
      <w:rFonts w:ascii="Bookman Old Style" w:eastAsia="Times New Roman" w:hAnsi="Bookman Old Style" w:cs="Tahoma"/>
      <w:b/>
      <w:kern w:val="2"/>
      <w:sz w:val="72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6460C2"/>
    <w:rPr>
      <w:rFonts w:ascii="Bookman Old Style" w:eastAsia="Times New Roman" w:hAnsi="Bookman Old Style" w:cs="Tahoma"/>
      <w:b/>
      <w:kern w:val="2"/>
      <w:sz w:val="72"/>
      <w:szCs w:val="20"/>
      <w:lang w:eastAsia="ar-SA"/>
    </w:rPr>
  </w:style>
  <w:style w:type="paragraph" w:customStyle="1" w:styleId="Akapitzlist1">
    <w:name w:val="Akapit z listą1"/>
    <w:rsid w:val="006460C2"/>
    <w:pPr>
      <w:widowControl w:val="0"/>
      <w:suppressAutoHyphens/>
      <w:ind w:left="720"/>
    </w:pPr>
    <w:rPr>
      <w:rFonts w:ascii="Calibri" w:eastAsia="Lucida Sans Unicode" w:hAnsi="Calibri" w:cs="Tahoma"/>
      <w:kern w:val="2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60C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60C2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6460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279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279C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customStyle="1" w:styleId="Tekstpodstawowywcity21">
    <w:name w:val="Tekst podstawowy wcięty 21"/>
    <w:rsid w:val="000A279C"/>
    <w:pPr>
      <w:widowControl w:val="0"/>
      <w:suppressAutoHyphens/>
      <w:spacing w:after="120" w:line="480" w:lineRule="auto"/>
      <w:ind w:left="283"/>
    </w:pPr>
    <w:rPr>
      <w:rFonts w:ascii="Calibri" w:eastAsia="Lucida Sans Unicode" w:hAnsi="Calibri" w:cs="Tahoma"/>
      <w:kern w:val="2"/>
      <w:lang w:eastAsia="ar-SA"/>
    </w:rPr>
  </w:style>
  <w:style w:type="paragraph" w:customStyle="1" w:styleId="Akapitzlist2">
    <w:name w:val="Akapit z listą2"/>
    <w:rsid w:val="000A279C"/>
    <w:pPr>
      <w:widowControl w:val="0"/>
      <w:suppressAutoHyphens/>
      <w:ind w:left="720"/>
    </w:pPr>
    <w:rPr>
      <w:rFonts w:ascii="Calibri" w:eastAsia="Lucida Sans Unicode" w:hAnsi="Calibri" w:cs="Tahoma"/>
      <w:kern w:val="2"/>
      <w:lang w:eastAsia="ar-SA"/>
    </w:rPr>
  </w:style>
  <w:style w:type="paragraph" w:customStyle="1" w:styleId="Tekstpodstawowy31">
    <w:name w:val="Tekst podstawowy 31"/>
    <w:rsid w:val="000A279C"/>
    <w:pPr>
      <w:suppressAutoHyphens/>
      <w:overflowPunct w:val="0"/>
      <w:ind w:right="-141"/>
      <w:jc w:val="both"/>
    </w:pPr>
    <w:rPr>
      <w:rFonts w:ascii="Calibri" w:eastAsia="Times New Roman" w:hAnsi="Calibri" w:cs="Tahoma"/>
      <w:kern w:val="2"/>
      <w:szCs w:val="20"/>
      <w:lang w:eastAsia="ar-SA"/>
    </w:rPr>
  </w:style>
  <w:style w:type="paragraph" w:styleId="Bezodstpw">
    <w:name w:val="No Spacing"/>
    <w:uiPriority w:val="1"/>
    <w:qFormat/>
    <w:rsid w:val="00570BA3"/>
    <w:pPr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841D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41DC5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841D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41DC5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4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475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C346F-FDD3-4D6D-A828-760181AC2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2243</TotalTime>
  <Pages>1</Pages>
  <Words>3618</Words>
  <Characters>21709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UG2</dc:creator>
  <cp:keywords/>
  <dc:description/>
  <cp:lastModifiedBy>user</cp:lastModifiedBy>
  <cp:revision>94</cp:revision>
  <cp:lastPrinted>2014-11-14T12:11:00Z</cp:lastPrinted>
  <dcterms:created xsi:type="dcterms:W3CDTF">2012-10-26T08:45:00Z</dcterms:created>
  <dcterms:modified xsi:type="dcterms:W3CDTF">2014-11-14T12:14:00Z</dcterms:modified>
</cp:coreProperties>
</file>